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A9" w:rsidRDefault="00A871A9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eastAsia="Times New Roman" w:hAnsi="Sylfaen" w:cs="Times New Roman"/>
          <w:b/>
          <w:color w:val="26282A"/>
        </w:rPr>
      </w:pPr>
      <w:bookmarkStart w:id="0" w:name="_GoBack"/>
      <w:bookmarkEnd w:id="0"/>
    </w:p>
    <w:p w:rsidR="0026376E" w:rsidRDefault="0008559D" w:rsidP="0026376E">
      <w:pPr>
        <w:shd w:val="clear" w:color="auto" w:fill="FFFFFF"/>
        <w:autoSpaceDE/>
        <w:autoSpaceDN/>
        <w:adjustRightInd/>
        <w:spacing w:after="0" w:line="240" w:lineRule="auto"/>
        <w:ind w:firstLine="720"/>
        <w:jc w:val="right"/>
        <w:rPr>
          <w:rFonts w:ascii="Sylfaen" w:eastAsia="Times New Roman" w:hAnsi="Sylfaen" w:cs="Times New Roman"/>
          <w:b/>
          <w:color w:val="26282A"/>
          <w:lang w:val="ka-GE"/>
        </w:rPr>
      </w:pPr>
      <w:r>
        <w:rPr>
          <w:rFonts w:ascii="Sylfaen" w:eastAsia="Times New Roman" w:hAnsi="Sylfaen" w:cs="Times New Roman"/>
          <w:b/>
          <w:color w:val="26282A"/>
          <w:lang w:val="ka-GE"/>
        </w:rPr>
        <w:t xml:space="preserve">დანართი </w:t>
      </w:r>
      <w:r w:rsidR="00803E09">
        <w:rPr>
          <w:rFonts w:ascii="Sylfaen" w:eastAsia="Times New Roman" w:hAnsi="Sylfaen" w:cs="Times New Roman"/>
          <w:b/>
          <w:color w:val="26282A"/>
          <w:lang w:val="ka-GE"/>
        </w:rPr>
        <w:t>1</w:t>
      </w:r>
      <w:r w:rsidR="00DE1E42" w:rsidRPr="003F07C2">
        <w:rPr>
          <w:rFonts w:ascii="Sylfaen" w:eastAsia="Times New Roman" w:hAnsi="Sylfaen" w:cs="Times New Roman"/>
          <w:b/>
          <w:color w:val="26282A"/>
          <w:lang w:val="ka-GE"/>
        </w:rPr>
        <w:t xml:space="preserve">. </w:t>
      </w:r>
    </w:p>
    <w:p w:rsidR="00DE1E42" w:rsidRPr="003F07C2" w:rsidRDefault="00823B3B" w:rsidP="0026376E">
      <w:pPr>
        <w:shd w:val="clear" w:color="auto" w:fill="FFFFFF"/>
        <w:autoSpaceDE/>
        <w:autoSpaceDN/>
        <w:adjustRightInd/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color w:val="26282A"/>
          <w:lang w:val="ka-GE"/>
        </w:rPr>
      </w:pPr>
      <w:r>
        <w:rPr>
          <w:rFonts w:ascii="Sylfaen" w:eastAsia="Times New Roman" w:hAnsi="Sylfaen" w:cs="Times New Roman"/>
          <w:b/>
          <w:color w:val="26282A"/>
          <w:lang w:val="ka-GE"/>
        </w:rPr>
        <w:t>მუნიციპალიტეტის საბიუჯეტო კალენდარი</w:t>
      </w:r>
    </w:p>
    <w:p w:rsidR="00355B11" w:rsidRPr="003F07C2" w:rsidRDefault="00355B11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657"/>
        <w:gridCol w:w="5836"/>
      </w:tblGrid>
      <w:tr w:rsidR="00DE1E42" w:rsidRPr="002A2AFA" w:rsidTr="008137E8">
        <w:trPr>
          <w:trHeight w:val="500"/>
        </w:trPr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თვე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ვადა</w:t>
            </w:r>
          </w:p>
        </w:tc>
        <w:tc>
          <w:tcPr>
            <w:tcW w:w="6773" w:type="dxa"/>
            <w:tcBorders>
              <w:top w:val="single" w:sz="4" w:space="0" w:color="auto"/>
            </w:tcBorders>
            <w:hideMark/>
          </w:tcPr>
          <w:p w:rsidR="00DE1E42" w:rsidRPr="00BD7669" w:rsidRDefault="00DE1E42" w:rsidP="004642F3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აქტივობა</w:t>
            </w:r>
          </w:p>
        </w:tc>
      </w:tr>
      <w:tr w:rsidR="00DE1E42" w:rsidRPr="002A2AFA" w:rsidTr="00661154">
        <w:trPr>
          <w:trHeight w:val="917"/>
        </w:trPr>
        <w:tc>
          <w:tcPr>
            <w:tcW w:w="1407" w:type="dxa"/>
            <w:vMerge w:val="restart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მარტი</w:t>
            </w:r>
          </w:p>
        </w:tc>
        <w:tc>
          <w:tcPr>
            <w:tcW w:w="1761" w:type="dxa"/>
            <w:vMerge w:val="restart"/>
            <w:hideMark/>
          </w:tcPr>
          <w:p w:rsidR="00DE1E42" w:rsidRPr="002A2AFA" w:rsidRDefault="00DE1E42" w:rsidP="00677410">
            <w:r>
              <w:rPr>
                <w:rFonts w:ascii="Sylfaen" w:hAnsi="Sylfaen"/>
                <w:lang w:val="ka-GE"/>
              </w:rPr>
              <w:t>მარტი</w:t>
            </w:r>
            <w:r w:rsidRPr="002A2AFA">
              <w:t xml:space="preserve"> 1</w:t>
            </w:r>
          </w:p>
        </w:tc>
        <w:tc>
          <w:tcPr>
            <w:tcW w:w="6773" w:type="dxa"/>
            <w:hideMark/>
          </w:tcPr>
          <w:p w:rsidR="00DE1E42" w:rsidRPr="003C5E54" w:rsidRDefault="004642F3" w:rsidP="004642F3">
            <w:pPr>
              <w:rPr>
                <w:rFonts w:ascii="Sylfaen" w:eastAsia="Times New Roman" w:hAnsi="Sylfaen" w:cs="Arial"/>
              </w:rPr>
            </w:pPr>
            <w:r w:rsidRPr="00DF6D69">
              <w:rPr>
                <w:rFonts w:ascii="Sylfaen" w:eastAsia="Times New Roman" w:hAnsi="Sylfaen" w:cs="Arial"/>
              </w:rPr>
              <w:t>საქართველოს საბიუჯეტო კოდექსის 76-ე მუხლის მე-3 ნაწილის საფუძველზე</w:t>
            </w:r>
            <w:r>
              <w:rPr>
                <w:rFonts w:ascii="Sylfaen" w:eastAsia="Times New Roman" w:hAnsi="Sylfaen" w:cs="Arial"/>
                <w:lang w:val="ka-GE"/>
              </w:rPr>
              <w:t xml:space="preserve"> </w:t>
            </w:r>
            <w:r w:rsidR="00DE1E42" w:rsidRPr="00DF6D69">
              <w:rPr>
                <w:rFonts w:ascii="Sylfaen" w:eastAsia="Times New Roman" w:hAnsi="Sylfaen" w:cs="Arial"/>
              </w:rPr>
              <w:t>ადგილობრივი თვითმმარ</w:t>
            </w:r>
            <w:r w:rsidR="00DE1E42">
              <w:rPr>
                <w:rFonts w:ascii="Sylfaen" w:eastAsia="Times New Roman" w:hAnsi="Sylfaen" w:cs="Arial"/>
              </w:rPr>
              <w:t xml:space="preserve">თველობის აღმასრულებელი ორგანო 1 </w:t>
            </w:r>
            <w:r w:rsidR="00DE1E42" w:rsidRPr="00DF6D69">
              <w:rPr>
                <w:rFonts w:ascii="Sylfaen" w:eastAsia="Times New Roman" w:hAnsi="Sylfaen" w:cs="Arial"/>
              </w:rPr>
              <w:t xml:space="preserve">მარტიდან გამოსცემს შესაბამის ადმინისტრაციულ-სამართლებრივ აქტს, რომელშიც განსაზღვრულია პრიორიტეტების შედგენისათვის წარსადგენი ინფორმაციის ნუსხა და წარდგენის ვადები </w:t>
            </w:r>
          </w:p>
        </w:tc>
      </w:tr>
      <w:tr w:rsidR="00DE1E42" w:rsidRPr="002A2AFA" w:rsidTr="00661154">
        <w:trPr>
          <w:trHeight w:val="870"/>
        </w:trPr>
        <w:tc>
          <w:tcPr>
            <w:tcW w:w="1407" w:type="dxa"/>
            <w:vMerge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vMerge/>
            <w:hideMark/>
          </w:tcPr>
          <w:p w:rsidR="00DE1E42" w:rsidRPr="002A2AFA" w:rsidRDefault="00DE1E42" w:rsidP="00677410"/>
        </w:tc>
        <w:tc>
          <w:tcPr>
            <w:tcW w:w="6773" w:type="dxa"/>
            <w:hideMark/>
          </w:tcPr>
          <w:p w:rsidR="00DE1E42" w:rsidRPr="00153713" w:rsidRDefault="00DE1E42" w:rsidP="00677410">
            <w:pPr>
              <w:rPr>
                <w:rFonts w:ascii="Sylfaen" w:eastAsia="Times New Roman" w:hAnsi="Sylfaen" w:cs="Arial"/>
              </w:rPr>
            </w:pPr>
            <w:r w:rsidRPr="00DF6D69">
              <w:rPr>
                <w:rFonts w:ascii="Sylfaen" w:eastAsia="Times New Roman" w:hAnsi="Sylfaen" w:cs="Arial"/>
              </w:rPr>
              <w:t xml:space="preserve">სამართლებრივი აქტის </w:t>
            </w:r>
            <w:r>
              <w:rPr>
                <w:rFonts w:ascii="Sylfaen" w:eastAsia="Times New Roman" w:hAnsi="Sylfaen" w:cs="Arial"/>
                <w:lang w:val="ka-GE"/>
              </w:rPr>
              <w:t>შ</w:t>
            </w:r>
            <w:r w:rsidRPr="00DF6D69">
              <w:rPr>
                <w:rFonts w:ascii="Sylfaen" w:eastAsia="Times New Roman" w:hAnsi="Sylfaen" w:cs="Arial"/>
              </w:rPr>
              <w:t>ესაბამისად მუნიციპალიტეტში იქმნება სამუშაო ჯგუფი (მერი, მოადგილეები, საფინანსო სამსახური, დარგობრივი სამსახურები, დამოუკიდებელი ა(ა)იპ-ის ხელმძღვანელები, საკრებულოს წარმომადგენლები, მოწვეული ექსპერტი, სამო</w:t>
            </w:r>
            <w:r>
              <w:rPr>
                <w:rFonts w:ascii="Sylfaen" w:eastAsia="Times New Roman" w:hAnsi="Sylfaen" w:cs="Arial"/>
                <w:lang w:val="ka-GE"/>
              </w:rPr>
              <w:t>ქ</w:t>
            </w:r>
            <w:r w:rsidRPr="00DF6D69">
              <w:rPr>
                <w:rFonts w:ascii="Sylfaen" w:eastAsia="Times New Roman" w:hAnsi="Sylfaen" w:cs="Arial"/>
              </w:rPr>
              <w:t>ალაქო საბჭოს წარმომადგენელი)</w:t>
            </w:r>
          </w:p>
        </w:tc>
      </w:tr>
      <w:tr w:rsidR="00DE1E42" w:rsidRPr="006E1537" w:rsidTr="00661154">
        <w:trPr>
          <w:trHeight w:val="1016"/>
        </w:trPr>
        <w:tc>
          <w:tcPr>
            <w:tcW w:w="1407" w:type="dxa"/>
            <w:vMerge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</w:tcPr>
          <w:p w:rsidR="00DE1E42" w:rsidRPr="002A2AFA" w:rsidRDefault="00DE1E42" w:rsidP="00677410">
            <w:r>
              <w:rPr>
                <w:rFonts w:ascii="Sylfaen" w:hAnsi="Sylfaen"/>
                <w:lang w:val="ka-GE"/>
              </w:rPr>
              <w:t>მარტი</w:t>
            </w:r>
            <w:r>
              <w:t xml:space="preserve"> 15</w:t>
            </w:r>
          </w:p>
        </w:tc>
        <w:tc>
          <w:tcPr>
            <w:tcW w:w="6773" w:type="dxa"/>
          </w:tcPr>
          <w:p w:rsidR="00DE1E42" w:rsidRPr="002A3C2B" w:rsidRDefault="00DE1E42" w:rsidP="00677410">
            <w:pPr>
              <w:jc w:val="both"/>
              <w:rPr>
                <w:rFonts w:ascii="Sylfaen" w:hAnsi="Sylfaen"/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 xml:space="preserve">სამუშაო ჯგუფი წარმოადგენს მოსახლეობის გამოკითხვის შინაარსობრივ ნაწილს, რომლის მიზანია შემდეგი ინფორმაციის მიღება: 1) </w:t>
            </w:r>
            <w:r w:rsidR="002A3C2B" w:rsidRPr="002A3C2B">
              <w:rPr>
                <w:rFonts w:ascii="Sylfaen" w:hAnsi="Sylfaen"/>
                <w:lang w:val="ka-GE"/>
              </w:rPr>
              <w:t>რამდენად</w:t>
            </w:r>
            <w:r w:rsidR="00E62500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კმაყოფილია</w:t>
            </w:r>
            <w:r w:rsidR="00E62500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მუნიციპალიტეტის</w:t>
            </w:r>
            <w:r w:rsidRPr="002A3C2B">
              <w:rPr>
                <w:rFonts w:ascii="Sylfaen" w:hAnsi="Sylfaen"/>
                <w:lang w:val="ka-GE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მოსახლეობა</w:t>
            </w:r>
            <w:r w:rsidR="00E62500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გასულ წელს</w:t>
            </w:r>
            <w:r w:rsidR="00E62500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განხორციელებული</w:t>
            </w:r>
            <w:r w:rsidR="00E62500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პროგრამებით</w:t>
            </w:r>
            <w:r w:rsidR="00E62500" w:rsidRPr="002A3C2B">
              <w:rPr>
                <w:rFonts w:ascii="Sylfaen" w:hAnsi="Sylfaen"/>
              </w:rPr>
              <w:t xml:space="preserve">. </w:t>
            </w:r>
            <w:r w:rsidRPr="002A3C2B">
              <w:rPr>
                <w:rFonts w:ascii="Sylfaen" w:hAnsi="Sylfaen"/>
                <w:lang w:val="ka-GE"/>
              </w:rPr>
              <w:t>2) მოქალაქეთა აზრით, რომელია ის პრიორიტეტული სფეროები, რომლებშიც ადგილობრივმა თვითმმართველობამ უნდა გააუმჯობესოს მომსახურების მიწოდება</w:t>
            </w:r>
            <w:r w:rsidR="00E62500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მომავალ</w:t>
            </w:r>
            <w:r w:rsidR="00E62500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წლებში</w:t>
            </w:r>
            <w:r w:rsidRPr="002A3C2B">
              <w:rPr>
                <w:rFonts w:ascii="Sylfaen" w:hAnsi="Sylfaen"/>
                <w:lang w:val="ka-GE"/>
              </w:rPr>
              <w:t xml:space="preserve">.  </w:t>
            </w:r>
          </w:p>
          <w:p w:rsidR="00DE1E42" w:rsidRPr="006E1537" w:rsidRDefault="00DE1E42" w:rsidP="004642F3">
            <w:pPr>
              <w:jc w:val="both"/>
              <w:rPr>
                <w:lang w:val="ka-GE"/>
              </w:rPr>
            </w:pPr>
          </w:p>
        </w:tc>
      </w:tr>
      <w:tr w:rsidR="00DE1E42" w:rsidRPr="00CD209B" w:rsidTr="00661154">
        <w:trPr>
          <w:trHeight w:val="728"/>
        </w:trPr>
        <w:tc>
          <w:tcPr>
            <w:tcW w:w="1407" w:type="dxa"/>
            <w:vMerge w:val="restart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აპრილი</w:t>
            </w:r>
          </w:p>
        </w:tc>
        <w:tc>
          <w:tcPr>
            <w:tcW w:w="1761" w:type="dxa"/>
            <w:hideMark/>
          </w:tcPr>
          <w:p w:rsidR="00DE1E42" w:rsidRPr="002A3C2B" w:rsidRDefault="00DE1E42" w:rsidP="00677410">
            <w:pPr>
              <w:rPr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>აპრილი</w:t>
            </w:r>
            <w:r w:rsidRPr="002A3C2B">
              <w:rPr>
                <w:lang w:val="ka-GE"/>
              </w:rPr>
              <w:t xml:space="preserve"> 20</w:t>
            </w:r>
          </w:p>
        </w:tc>
        <w:tc>
          <w:tcPr>
            <w:tcW w:w="6773" w:type="dxa"/>
            <w:hideMark/>
          </w:tcPr>
          <w:p w:rsidR="00DE1E42" w:rsidRPr="002A3C2B" w:rsidRDefault="00DE1E42" w:rsidP="0006280D">
            <w:pPr>
              <w:jc w:val="both"/>
              <w:rPr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>მოსახლეობის გამოკითხვა ჩატარდა და შედეგები შეჯამებულია</w:t>
            </w:r>
            <w:r w:rsidRPr="002A3C2B">
              <w:rPr>
                <w:lang w:val="ka-GE"/>
              </w:rPr>
              <w:t xml:space="preserve">. </w:t>
            </w:r>
            <w:r w:rsidR="002A3C2B" w:rsidRPr="002A3C2B">
              <w:rPr>
                <w:rFonts w:ascii="Sylfaen" w:hAnsi="Sylfaen"/>
                <w:lang w:val="ka-GE"/>
              </w:rPr>
              <w:t xml:space="preserve">შენიშვნა: </w:t>
            </w:r>
            <w:r w:rsidRPr="002A3C2B">
              <w:rPr>
                <w:rFonts w:ascii="Sylfaen" w:hAnsi="Sylfaen"/>
                <w:lang w:val="ka-GE"/>
              </w:rPr>
              <w:t>ეს საფეხური შესრულდება მხოლოდ 20</w:t>
            </w:r>
            <w:r w:rsidR="003461F2">
              <w:rPr>
                <w:rFonts w:ascii="Sylfaen" w:hAnsi="Sylfaen"/>
                <w:lang w:val="ka-GE"/>
              </w:rPr>
              <w:t>2</w:t>
            </w:r>
            <w:r w:rsidR="0006280D">
              <w:rPr>
                <w:rFonts w:ascii="Sylfaen" w:hAnsi="Sylfaen"/>
              </w:rPr>
              <w:t>3</w:t>
            </w:r>
            <w:r w:rsidRPr="002A3C2B">
              <w:rPr>
                <w:rFonts w:ascii="Sylfaen" w:hAnsi="Sylfaen"/>
                <w:lang w:val="ka-GE"/>
              </w:rPr>
              <w:t xml:space="preserve"> წლის აპრილში </w:t>
            </w:r>
            <w:r w:rsidRPr="002A3C2B">
              <w:rPr>
                <w:lang w:val="ka-GE"/>
              </w:rPr>
              <w:t>(</w:t>
            </w:r>
            <w:r w:rsidRPr="002A3C2B">
              <w:rPr>
                <w:rFonts w:ascii="Sylfaen" w:hAnsi="Sylfaen"/>
                <w:lang w:val="ka-GE"/>
              </w:rPr>
              <w:t xml:space="preserve">რომ </w:t>
            </w:r>
            <w:r w:rsidR="004642F3">
              <w:rPr>
                <w:rFonts w:ascii="Sylfaen" w:hAnsi="Sylfaen"/>
                <w:lang w:val="ka-GE"/>
              </w:rPr>
              <w:t xml:space="preserve">სამუშაო ჯგუფს </w:t>
            </w:r>
            <w:r w:rsidRPr="002A3C2B">
              <w:rPr>
                <w:rFonts w:ascii="Sylfaen" w:hAnsi="Sylfaen"/>
                <w:lang w:val="ka-GE"/>
              </w:rPr>
              <w:t>მ</w:t>
            </w:r>
            <w:r w:rsidR="004642F3">
              <w:rPr>
                <w:rFonts w:ascii="Sylfaen" w:hAnsi="Sylfaen"/>
                <w:lang w:val="ka-GE"/>
              </w:rPr>
              <w:t>ი</w:t>
            </w:r>
            <w:r w:rsidRPr="002A3C2B">
              <w:rPr>
                <w:rFonts w:ascii="Sylfaen" w:hAnsi="Sylfaen"/>
                <w:lang w:val="ka-GE"/>
              </w:rPr>
              <w:t>აწოდოს შესრულების ინდიკატორების საწყისი სიდიდეები</w:t>
            </w:r>
            <w:r w:rsidRPr="002A3C2B">
              <w:rPr>
                <w:lang w:val="ka-GE"/>
              </w:rPr>
              <w:t xml:space="preserve">). </w:t>
            </w:r>
            <w:r w:rsidRPr="002A3C2B">
              <w:rPr>
                <w:rFonts w:ascii="Sylfaen" w:hAnsi="Sylfaen"/>
                <w:lang w:val="ka-GE"/>
              </w:rPr>
              <w:t xml:space="preserve">სხვამხრივ, ეს შესრულდება </w:t>
            </w:r>
            <w:r w:rsidR="00823B3B" w:rsidRPr="002A3C2B">
              <w:rPr>
                <w:rFonts w:ascii="Sylfaen" w:hAnsi="Sylfaen"/>
                <w:lang w:val="ka-GE"/>
              </w:rPr>
              <w:t>15 თებერვლამდე</w:t>
            </w:r>
            <w:r w:rsidRPr="002A3C2B">
              <w:rPr>
                <w:rFonts w:ascii="Sylfaen" w:hAnsi="Sylfaen"/>
                <w:lang w:val="ka-GE"/>
              </w:rPr>
              <w:t xml:space="preserve"> (რომ</w:t>
            </w:r>
            <w:r w:rsidR="004642F3">
              <w:rPr>
                <w:rFonts w:ascii="Sylfaen" w:hAnsi="Sylfaen"/>
                <w:lang w:val="ka-GE"/>
              </w:rPr>
              <w:t xml:space="preserve"> მოწოდებული იქნეს </w:t>
            </w:r>
            <w:r w:rsidRPr="002A3C2B">
              <w:rPr>
                <w:rFonts w:ascii="Sylfaen" w:hAnsi="Sylfaen"/>
                <w:lang w:val="ka-GE"/>
              </w:rPr>
              <w:t xml:space="preserve">ინფორმაცია </w:t>
            </w:r>
            <w:r w:rsidRPr="002A3C2B">
              <w:rPr>
                <w:rFonts w:ascii="Sylfaen" w:hAnsi="Sylfaen"/>
                <w:lang w:val="ka-GE"/>
              </w:rPr>
              <w:lastRenderedPageBreak/>
              <w:t>წლიური მიღწევების შესახებ, რომლებიც იზომება შესრულების ინდიკატორებით)</w:t>
            </w:r>
          </w:p>
        </w:tc>
      </w:tr>
      <w:tr w:rsidR="00DE1E42" w:rsidRPr="002A2AFA" w:rsidTr="00661154">
        <w:trPr>
          <w:trHeight w:val="540"/>
        </w:trPr>
        <w:tc>
          <w:tcPr>
            <w:tcW w:w="1407" w:type="dxa"/>
            <w:vMerge/>
          </w:tcPr>
          <w:p w:rsidR="00DE1E42" w:rsidRPr="00CD209B" w:rsidRDefault="00DE1E42" w:rsidP="00677410">
            <w:pPr>
              <w:rPr>
                <w:b/>
                <w:bCs/>
                <w:lang w:val="ka-GE"/>
              </w:rPr>
            </w:pPr>
          </w:p>
        </w:tc>
        <w:tc>
          <w:tcPr>
            <w:tcW w:w="1761" w:type="dxa"/>
          </w:tcPr>
          <w:p w:rsidR="00DE1E42" w:rsidRPr="002A3C2B" w:rsidRDefault="00DE1E42" w:rsidP="00677410">
            <w:r w:rsidRPr="002A3C2B">
              <w:rPr>
                <w:rFonts w:ascii="Sylfaen" w:hAnsi="Sylfaen"/>
                <w:lang w:val="ka-GE"/>
              </w:rPr>
              <w:t>აპრილი</w:t>
            </w:r>
            <w:r w:rsidRPr="002A3C2B">
              <w:t xml:space="preserve"> 20</w:t>
            </w:r>
          </w:p>
        </w:tc>
        <w:tc>
          <w:tcPr>
            <w:tcW w:w="6773" w:type="dxa"/>
          </w:tcPr>
          <w:p w:rsidR="00DE1E42" w:rsidRPr="004642F3" w:rsidRDefault="00DE1E42" w:rsidP="004642F3">
            <w:pPr>
              <w:jc w:val="both"/>
              <w:rPr>
                <w:rFonts w:ascii="Sylfaen" w:hAnsi="Sylfaen"/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 xml:space="preserve">სამუშაო ჯგუფი იკრიბება პრიორიტეტების დასადგენად და/ან უკვე განსაზღვრული პრიორიტეტების </w:t>
            </w:r>
            <w:r w:rsidR="00823B3B" w:rsidRPr="002A3C2B">
              <w:rPr>
                <w:rFonts w:ascii="Sylfaen" w:hAnsi="Sylfaen"/>
                <w:lang w:val="ka-GE"/>
              </w:rPr>
              <w:t>და</w:t>
            </w:r>
            <w:r w:rsidR="002A3C2B" w:rsidRPr="002A3C2B">
              <w:rPr>
                <w:rFonts w:ascii="Sylfaen" w:hAnsi="Sylfaen"/>
                <w:lang w:val="ka-GE"/>
              </w:rPr>
              <w:t>სახარისხებლად</w:t>
            </w:r>
            <w:r w:rsidRPr="002A3C2B">
              <w:rPr>
                <w:rFonts w:ascii="Sylfaen" w:hAnsi="Sylfaen"/>
                <w:lang w:val="ka-GE"/>
              </w:rPr>
              <w:t xml:space="preserve">, რაც უნდა </w:t>
            </w:r>
            <w:r w:rsidR="00823B3B" w:rsidRPr="002A3C2B">
              <w:rPr>
                <w:rFonts w:ascii="Sylfaen" w:hAnsi="Sylfaen"/>
                <w:lang w:val="ka-GE"/>
              </w:rPr>
              <w:t>განხორციელდეს</w:t>
            </w:r>
            <w:r w:rsidRPr="002A3C2B">
              <w:rPr>
                <w:rFonts w:ascii="Sylfaen" w:hAnsi="Sylfaen"/>
                <w:lang w:val="ka-GE"/>
              </w:rPr>
              <w:t xml:space="preserve"> ადგილობრივი თვითმმართველობის </w:t>
            </w:r>
            <w:r w:rsidR="002A3C2B" w:rsidRPr="002A3C2B">
              <w:rPr>
                <w:rFonts w:ascii="Sylfaen" w:hAnsi="Sylfaen"/>
                <w:lang w:val="ka-GE"/>
              </w:rPr>
              <w:t>მრავალწლიანი</w:t>
            </w:r>
            <w:r w:rsidRPr="002A3C2B">
              <w:rPr>
                <w:rFonts w:ascii="Sylfaen" w:hAnsi="Sylfaen"/>
                <w:lang w:val="ka-GE"/>
              </w:rPr>
              <w:t xml:space="preserve"> ან საშუალოვადიანი გეგმის დოკუმენტის, სიტუაციის ანალიზისა </w:t>
            </w:r>
            <w:r w:rsidRPr="002A3C2B">
              <w:rPr>
                <w:rFonts w:ascii="Sylfaen" w:hAnsi="Sylfaen" w:cs="Sylfaen"/>
              </w:rPr>
              <w:t>და</w:t>
            </w:r>
            <w:r w:rsidRPr="002A3C2B">
              <w:t>/</w:t>
            </w:r>
            <w:r w:rsidRPr="002A3C2B">
              <w:rPr>
                <w:rFonts w:ascii="Sylfaen" w:hAnsi="Sylfaen" w:cs="Sylfaen"/>
              </w:rPr>
              <w:t>ან</w:t>
            </w:r>
            <w:r w:rsidRPr="002A3C2B">
              <w:t xml:space="preserve"> </w:t>
            </w:r>
            <w:r w:rsidRPr="002A3C2B">
              <w:rPr>
                <w:rFonts w:ascii="Sylfaen" w:hAnsi="Sylfaen" w:cs="Sylfaen"/>
              </w:rPr>
              <w:t>მოქალაქეთა</w:t>
            </w:r>
            <w:r w:rsidRPr="002A3C2B">
              <w:t xml:space="preserve"> </w:t>
            </w:r>
            <w:r w:rsidRPr="002A3C2B">
              <w:rPr>
                <w:rFonts w:ascii="Sylfaen" w:hAnsi="Sylfaen" w:cs="Sylfaen"/>
              </w:rPr>
              <w:t>კვლევის</w:t>
            </w:r>
            <w:r w:rsidRPr="002A3C2B">
              <w:t xml:space="preserve"> </w:t>
            </w:r>
            <w:r w:rsidRPr="002A3C2B">
              <w:rPr>
                <w:rFonts w:ascii="Sylfaen" w:hAnsi="Sylfaen" w:cs="Sylfaen"/>
              </w:rPr>
              <w:t>შედეგების</w:t>
            </w:r>
            <w:r w:rsidRPr="002A3C2B">
              <w:t xml:space="preserve"> </w:t>
            </w:r>
            <w:r w:rsidRPr="002A3C2B">
              <w:rPr>
                <w:rFonts w:ascii="Sylfaen" w:hAnsi="Sylfaen" w:cs="Sylfaen"/>
              </w:rPr>
              <w:t>საფუძველზე</w:t>
            </w:r>
            <w:r w:rsidRPr="002A3C2B">
              <w:t xml:space="preserve"> (</w:t>
            </w:r>
            <w:r w:rsidRPr="002A3C2B">
              <w:rPr>
                <w:rFonts w:ascii="Sylfaen" w:hAnsi="Sylfaen" w:cs="Sylfaen"/>
              </w:rPr>
              <w:t>არჩევით</w:t>
            </w:r>
            <w:r w:rsidRPr="002A3C2B">
              <w:t>)</w:t>
            </w:r>
            <w:r w:rsidR="004642F3">
              <w:rPr>
                <w:rFonts w:ascii="Sylfaen" w:hAnsi="Sylfaen"/>
                <w:lang w:val="ka-GE"/>
              </w:rPr>
              <w:t>.</w:t>
            </w:r>
          </w:p>
        </w:tc>
      </w:tr>
      <w:tr w:rsidR="00DE1E42" w:rsidRPr="002A2AFA" w:rsidTr="00661154">
        <w:trPr>
          <w:trHeight w:val="540"/>
        </w:trPr>
        <w:tc>
          <w:tcPr>
            <w:tcW w:w="1407" w:type="dxa"/>
            <w:vMerge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hideMark/>
          </w:tcPr>
          <w:p w:rsidR="00DE1E42" w:rsidRPr="002A3C2B" w:rsidRDefault="00DE1E42" w:rsidP="00677410">
            <w:r w:rsidRPr="002A3C2B">
              <w:rPr>
                <w:rFonts w:ascii="Sylfaen" w:hAnsi="Sylfaen"/>
                <w:lang w:val="ka-GE"/>
              </w:rPr>
              <w:t>აპრილი</w:t>
            </w:r>
            <w:r w:rsidRPr="002A3C2B">
              <w:t xml:space="preserve"> 20</w:t>
            </w:r>
          </w:p>
        </w:tc>
        <w:tc>
          <w:tcPr>
            <w:tcW w:w="6773" w:type="dxa"/>
            <w:hideMark/>
          </w:tcPr>
          <w:p w:rsidR="00DE1E42" w:rsidRPr="002A3C2B" w:rsidRDefault="00DE1E42" w:rsidP="004642F3">
            <w:pPr>
              <w:jc w:val="both"/>
              <w:rPr>
                <w:rFonts w:ascii="Sylfaen" w:hAnsi="Sylfaen"/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>სამუშაო ჯგუფი აცხადებს მოქალაქე</w:t>
            </w:r>
            <w:r w:rsidR="004642F3">
              <w:rPr>
                <w:rFonts w:ascii="Sylfaen" w:hAnsi="Sylfaen"/>
                <w:lang w:val="ka-GE"/>
              </w:rPr>
              <w:t>ებიდან</w:t>
            </w:r>
            <w:r w:rsidRPr="002A3C2B">
              <w:rPr>
                <w:rFonts w:ascii="Sylfaen" w:hAnsi="Sylfaen"/>
                <w:lang w:val="ka-GE"/>
              </w:rPr>
              <w:t xml:space="preserve"> წინადადებების მიღებას ახალ პროგრამებთან/ქვე-პროგრამებთან დაკავშირებით, პროცესის მეთოდოლოგიისა და ვადების მითითებით.</w:t>
            </w:r>
          </w:p>
        </w:tc>
      </w:tr>
      <w:tr w:rsidR="00DE1E42" w:rsidRPr="002A2AFA" w:rsidTr="00661154">
        <w:trPr>
          <w:trHeight w:val="540"/>
        </w:trPr>
        <w:tc>
          <w:tcPr>
            <w:tcW w:w="1407" w:type="dxa"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მაისი</w:t>
            </w:r>
          </w:p>
        </w:tc>
        <w:tc>
          <w:tcPr>
            <w:tcW w:w="1761" w:type="dxa"/>
          </w:tcPr>
          <w:p w:rsidR="00DE1E42" w:rsidRPr="002A3C2B" w:rsidRDefault="00DE1E42" w:rsidP="00677410">
            <w:r w:rsidRPr="002A3C2B">
              <w:rPr>
                <w:rFonts w:ascii="Sylfaen" w:hAnsi="Sylfaen"/>
                <w:lang w:val="ka-GE"/>
              </w:rPr>
              <w:t>მაისი</w:t>
            </w:r>
            <w:r w:rsidRPr="002A3C2B">
              <w:t xml:space="preserve"> 31</w:t>
            </w:r>
          </w:p>
        </w:tc>
        <w:tc>
          <w:tcPr>
            <w:tcW w:w="6773" w:type="dxa"/>
          </w:tcPr>
          <w:p w:rsidR="00DE1E42" w:rsidRPr="002A3C2B" w:rsidRDefault="00DE1E42" w:rsidP="004642F3">
            <w:pPr>
              <w:jc w:val="both"/>
              <w:rPr>
                <w:rFonts w:ascii="Sylfaen" w:hAnsi="Sylfaen"/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>ახალ პროგრამებთან/ქვეპროგრამებთან დაკავშირებით მოქალაქეთა წინადადებების წარდგენის საბოლოო ვადა.</w:t>
            </w:r>
          </w:p>
        </w:tc>
      </w:tr>
      <w:tr w:rsidR="00DE1E42" w:rsidRPr="002A2AFA" w:rsidTr="00661154">
        <w:trPr>
          <w:trHeight w:val="645"/>
        </w:trPr>
        <w:tc>
          <w:tcPr>
            <w:tcW w:w="1407" w:type="dxa"/>
            <w:vMerge w:val="restart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ივნისი</w:t>
            </w:r>
          </w:p>
        </w:tc>
        <w:tc>
          <w:tcPr>
            <w:tcW w:w="1761" w:type="dxa"/>
            <w:hideMark/>
          </w:tcPr>
          <w:p w:rsidR="00DE1E42" w:rsidRPr="002A3C2B" w:rsidRDefault="00DE1E42" w:rsidP="00677410">
            <w:r w:rsidRPr="002A3C2B">
              <w:rPr>
                <w:rFonts w:ascii="Sylfaen" w:hAnsi="Sylfaen"/>
                <w:lang w:val="ka-GE"/>
              </w:rPr>
              <w:t>ივნისი</w:t>
            </w:r>
            <w:r w:rsidRPr="002A3C2B">
              <w:t xml:space="preserve"> 20</w:t>
            </w:r>
          </w:p>
        </w:tc>
        <w:tc>
          <w:tcPr>
            <w:tcW w:w="6773" w:type="dxa"/>
            <w:hideMark/>
          </w:tcPr>
          <w:p w:rsidR="00DE1E42" w:rsidRPr="002A3C2B" w:rsidRDefault="00DE1E42" w:rsidP="004642F3">
            <w:pPr>
              <w:jc w:val="both"/>
              <w:rPr>
                <w:rFonts w:ascii="Sylfaen" w:hAnsi="Sylfaen"/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 xml:space="preserve">საბიუჯეტო ორგანიზაციები და პასუხისმგებელი </w:t>
            </w:r>
            <w:r w:rsidR="00B82D39">
              <w:rPr>
                <w:rFonts w:ascii="Sylfaen" w:hAnsi="Sylfaen"/>
                <w:lang w:val="ka-GE"/>
              </w:rPr>
              <w:t>სამსახურები</w:t>
            </w:r>
            <w:r w:rsidRPr="002A3C2B">
              <w:rPr>
                <w:rFonts w:ascii="Sylfaen" w:hAnsi="Sylfaen"/>
                <w:lang w:val="ka-GE"/>
              </w:rPr>
              <w:t xml:space="preserve"> ამზადებენ პროგრამის/ქვეპროგრამის შესახებ ინფორმაციას როგორც ეს </w:t>
            </w:r>
            <w:r w:rsidRPr="00B06356">
              <w:rPr>
                <w:rFonts w:ascii="Sylfaen" w:hAnsi="Sylfaen"/>
                <w:lang w:val="ka-GE"/>
              </w:rPr>
              <w:t>აღწერილია ბრძანების მე-</w:t>
            </w:r>
            <w:r w:rsidRPr="00B06356">
              <w:rPr>
                <w:rFonts w:ascii="Sylfaen" w:hAnsi="Sylfaen"/>
              </w:rPr>
              <w:t>3</w:t>
            </w:r>
            <w:r w:rsidRPr="00B06356">
              <w:rPr>
                <w:rFonts w:ascii="Sylfaen" w:hAnsi="Sylfaen"/>
                <w:lang w:val="ka-GE"/>
              </w:rPr>
              <w:t xml:space="preserve"> მუხლში</w:t>
            </w:r>
            <w:r w:rsidRPr="002A3C2B">
              <w:rPr>
                <w:rFonts w:ascii="Sylfaen" w:hAnsi="Sylfaen"/>
                <w:lang w:val="ka-GE"/>
              </w:rPr>
              <w:t xml:space="preserve">, დანართი </w:t>
            </w:r>
            <w:r w:rsidR="00374259">
              <w:rPr>
                <w:rFonts w:ascii="Sylfaen" w:hAnsi="Sylfaen"/>
              </w:rPr>
              <w:t>1</w:t>
            </w:r>
            <w:r w:rsidRPr="002A3C2B">
              <w:rPr>
                <w:rFonts w:ascii="Sylfaen" w:hAnsi="Sylfaen"/>
              </w:rPr>
              <w:t xml:space="preserve"> </w:t>
            </w:r>
            <w:r w:rsidRPr="002A3C2B">
              <w:rPr>
                <w:rFonts w:ascii="Sylfaen" w:hAnsi="Sylfaen"/>
                <w:lang w:val="ka-GE"/>
              </w:rPr>
              <w:t xml:space="preserve">ში მოცემული შაბლონის გამოყენებით. </w:t>
            </w:r>
            <w:r w:rsidR="004642F3">
              <w:rPr>
                <w:rFonts w:ascii="Sylfaen" w:hAnsi="Sylfaen"/>
                <w:lang w:val="ka-GE"/>
              </w:rPr>
              <w:t>ისინი აფასებენ</w:t>
            </w:r>
            <w:r w:rsidRPr="002A3C2B">
              <w:rPr>
                <w:rFonts w:ascii="Sylfaen" w:hAnsi="Sylfaen"/>
                <w:lang w:val="ka-GE"/>
              </w:rPr>
              <w:t xml:space="preserve"> მოქალაქეთა წინადადებებ</w:t>
            </w:r>
            <w:r w:rsidR="004642F3">
              <w:rPr>
                <w:rFonts w:ascii="Sylfaen" w:hAnsi="Sylfaen"/>
                <w:lang w:val="ka-GE"/>
              </w:rPr>
              <w:t>ს</w:t>
            </w:r>
            <w:r w:rsidRPr="002A3C2B">
              <w:rPr>
                <w:rFonts w:ascii="Sylfaen" w:hAnsi="Sylfaen"/>
                <w:lang w:val="ka-GE"/>
              </w:rPr>
              <w:t xml:space="preserve"> ახალ პროგრამებთან/ქვეპროგრამებთან დაკავშირებით და ითვალისწინებენ ამ წინადადებებს</w:t>
            </w:r>
            <w:r w:rsidR="004642F3">
              <w:rPr>
                <w:rFonts w:ascii="Sylfaen" w:hAnsi="Sylfaen"/>
                <w:lang w:val="ka-GE"/>
              </w:rPr>
              <w:t xml:space="preserve"> მათი ობიექტური საფუძვლიანობიდან გამომდინარე</w:t>
            </w:r>
            <w:r w:rsidRPr="002A3C2B">
              <w:rPr>
                <w:rFonts w:ascii="Sylfaen" w:hAnsi="Sylfaen"/>
                <w:lang w:val="ka-GE"/>
              </w:rPr>
              <w:t>.</w:t>
            </w:r>
          </w:p>
        </w:tc>
      </w:tr>
      <w:tr w:rsidR="00DE1E42" w:rsidRPr="002A2AFA" w:rsidTr="00661154">
        <w:trPr>
          <w:trHeight w:val="735"/>
        </w:trPr>
        <w:tc>
          <w:tcPr>
            <w:tcW w:w="1407" w:type="dxa"/>
            <w:vMerge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hideMark/>
          </w:tcPr>
          <w:p w:rsidR="00DE1E42" w:rsidRPr="002A2AFA" w:rsidRDefault="00DE1E42" w:rsidP="00677410">
            <w:r>
              <w:rPr>
                <w:rFonts w:ascii="Sylfaen" w:hAnsi="Sylfaen"/>
                <w:lang w:val="ka-GE"/>
              </w:rPr>
              <w:t>ივნისი</w:t>
            </w:r>
            <w:r w:rsidRPr="002A2AFA">
              <w:t xml:space="preserve"> 20</w:t>
            </w:r>
          </w:p>
        </w:tc>
        <w:tc>
          <w:tcPr>
            <w:tcW w:w="6773" w:type="dxa"/>
            <w:hideMark/>
          </w:tcPr>
          <w:p w:rsidR="00DE1E42" w:rsidRPr="002A3C2B" w:rsidRDefault="004642F3" w:rsidP="004642F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სამსახურები </w:t>
            </w:r>
            <w:r w:rsidRPr="002A3C2B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DE1E42" w:rsidRPr="002A3C2B">
              <w:rPr>
                <w:rFonts w:ascii="Sylfaen" w:hAnsi="Sylfaen"/>
                <w:lang w:val="ka-GE"/>
              </w:rPr>
              <w:t xml:space="preserve">საბიუჯეტო ორგანიზაციები   </w:t>
            </w:r>
            <w:r>
              <w:rPr>
                <w:rFonts w:ascii="Sylfaen" w:hAnsi="Sylfaen"/>
                <w:lang w:val="ka-GE"/>
              </w:rPr>
              <w:t>განიხილავენ</w:t>
            </w:r>
            <w:r w:rsidR="00DE1E42" w:rsidRPr="002A3C2B">
              <w:rPr>
                <w:rFonts w:ascii="Sylfaen" w:hAnsi="Sylfaen"/>
                <w:lang w:val="ka-GE"/>
              </w:rPr>
              <w:t xml:space="preserve"> დოკუმენტებს პროგრამული ინფორმაციის შესახებ სხვა დაინტერესებულ მხარეებთან ერთად და შეიტანენ ცვლილებებს</w:t>
            </w:r>
            <w:r>
              <w:rPr>
                <w:rFonts w:ascii="Sylfaen" w:hAnsi="Sylfaen"/>
                <w:lang w:val="ka-GE"/>
              </w:rPr>
              <w:t>, პროგრამებში,</w:t>
            </w:r>
            <w:r w:rsidR="00DE1E42" w:rsidRPr="002A3C2B">
              <w:rPr>
                <w:rFonts w:ascii="Sylfaen" w:hAnsi="Sylfaen"/>
                <w:lang w:val="ka-GE"/>
              </w:rPr>
              <w:t xml:space="preserve"> მიღებული კომენტარების შესაბამისად.</w:t>
            </w:r>
          </w:p>
        </w:tc>
      </w:tr>
      <w:tr w:rsidR="00DE1E42" w:rsidRPr="002A2AFA" w:rsidTr="00F47A92">
        <w:trPr>
          <w:trHeight w:val="580"/>
        </w:trPr>
        <w:tc>
          <w:tcPr>
            <w:tcW w:w="1407" w:type="dxa"/>
            <w:vMerge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hideMark/>
          </w:tcPr>
          <w:p w:rsidR="00DE1E42" w:rsidRPr="002A2AFA" w:rsidRDefault="00DE1E42" w:rsidP="00677410">
            <w:r>
              <w:rPr>
                <w:rFonts w:ascii="Sylfaen" w:hAnsi="Sylfaen"/>
                <w:lang w:val="ka-GE"/>
              </w:rPr>
              <w:t>ივნისი</w:t>
            </w:r>
            <w:r w:rsidRPr="002A2AFA">
              <w:t xml:space="preserve"> 25</w:t>
            </w:r>
          </w:p>
        </w:tc>
        <w:tc>
          <w:tcPr>
            <w:tcW w:w="6773" w:type="dxa"/>
            <w:tcBorders>
              <w:bottom w:val="single" w:sz="4" w:space="0" w:color="auto"/>
            </w:tcBorders>
            <w:hideMark/>
          </w:tcPr>
          <w:p w:rsidR="00DE1E42" w:rsidRPr="002A2AFA" w:rsidRDefault="004642F3" w:rsidP="002B0803">
            <w:pPr>
              <w:jc w:val="both"/>
            </w:pPr>
            <w:r w:rsidRPr="002A3C2B">
              <w:rPr>
                <w:rFonts w:ascii="Sylfaen" w:hAnsi="Sylfaen"/>
                <w:lang w:val="ka-GE"/>
              </w:rPr>
              <w:t>სამსახურები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2A3C2B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DE1E42">
              <w:rPr>
                <w:rFonts w:ascii="Sylfaen" w:hAnsi="Sylfaen"/>
                <w:lang w:val="ka-GE"/>
              </w:rPr>
              <w:t xml:space="preserve">საბიუჯეტო ორგანიზაციები </w:t>
            </w:r>
            <w:r w:rsidR="002A3C2B" w:rsidRPr="002A3C2B">
              <w:rPr>
                <w:rFonts w:ascii="Sylfaen" w:hAnsi="Sylfaen"/>
                <w:lang w:val="ka-GE"/>
              </w:rPr>
              <w:t xml:space="preserve"> </w:t>
            </w:r>
            <w:r w:rsidR="00DE1E42" w:rsidRPr="002E4706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="00DE1E42">
              <w:rPr>
                <w:rFonts w:ascii="Sylfaen" w:hAnsi="Sylfaen"/>
                <w:lang w:val="ka-GE"/>
              </w:rPr>
              <w:t xml:space="preserve">წარუდგენენ დოკუმენტებს პროგრამული ინფორმაციის შესახებ </w:t>
            </w:r>
            <w:r w:rsidR="002B0803">
              <w:rPr>
                <w:rFonts w:ascii="Sylfaen" w:hAnsi="Sylfaen"/>
                <w:lang w:val="ka-GE"/>
              </w:rPr>
              <w:t>სა</w:t>
            </w:r>
            <w:r w:rsidR="00DE1E42">
              <w:rPr>
                <w:rFonts w:ascii="Sylfaen" w:hAnsi="Sylfaen"/>
                <w:lang w:val="ka-GE"/>
              </w:rPr>
              <w:t>ფინან</w:t>
            </w:r>
            <w:r w:rsidR="002B0803">
              <w:rPr>
                <w:rFonts w:ascii="Sylfaen" w:hAnsi="Sylfaen"/>
                <w:lang w:val="ka-GE"/>
              </w:rPr>
              <w:t>ო</w:t>
            </w:r>
            <w:r w:rsidR="00DE1E42">
              <w:rPr>
                <w:rFonts w:ascii="Sylfaen" w:hAnsi="Sylfaen"/>
                <w:lang w:val="ka-GE"/>
              </w:rPr>
              <w:t xml:space="preserve"> </w:t>
            </w:r>
            <w:r w:rsidR="00B377FA">
              <w:rPr>
                <w:rFonts w:ascii="Sylfaen" w:hAnsi="Sylfaen"/>
                <w:lang w:val="ka-GE"/>
              </w:rPr>
              <w:t>სამსახურსა</w:t>
            </w:r>
            <w:r w:rsidR="00DE1E42">
              <w:rPr>
                <w:rFonts w:ascii="Sylfaen" w:hAnsi="Sylfaen"/>
                <w:lang w:val="ka-GE"/>
              </w:rPr>
              <w:t xml:space="preserve"> და სამუშაო ჯგუფს</w:t>
            </w:r>
            <w:r w:rsidR="00DE1E42">
              <w:t xml:space="preserve">. </w:t>
            </w:r>
          </w:p>
        </w:tc>
      </w:tr>
      <w:tr w:rsidR="00DE1E42" w:rsidRPr="00311690" w:rsidTr="00F47A92">
        <w:trPr>
          <w:trHeight w:val="990"/>
        </w:trPr>
        <w:tc>
          <w:tcPr>
            <w:tcW w:w="1407" w:type="dxa"/>
            <w:vMerge w:val="restart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ივლისი</w:t>
            </w:r>
          </w:p>
        </w:tc>
        <w:tc>
          <w:tcPr>
            <w:tcW w:w="1761" w:type="dxa"/>
            <w:hideMark/>
          </w:tcPr>
          <w:p w:rsidR="00DE1E42" w:rsidRPr="002A3C2B" w:rsidRDefault="00DE1E42" w:rsidP="00677410">
            <w:pPr>
              <w:rPr>
                <w:rFonts w:ascii="Sylfaen" w:hAnsi="Sylfaen"/>
                <w:lang w:val="ka-GE"/>
              </w:rPr>
            </w:pPr>
            <w:r w:rsidRPr="002A3C2B">
              <w:t xml:space="preserve">10 </w:t>
            </w:r>
            <w:r w:rsidRPr="002A3C2B"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6773" w:type="dxa"/>
            <w:tcBorders>
              <w:top w:val="single" w:sz="4" w:space="0" w:color="auto"/>
            </w:tcBorders>
            <w:hideMark/>
          </w:tcPr>
          <w:p w:rsidR="00DE1E42" w:rsidRPr="002A3C2B" w:rsidRDefault="00DE1E42" w:rsidP="002B0803">
            <w:pPr>
              <w:jc w:val="both"/>
              <w:rPr>
                <w:rFonts w:ascii="Sylfaen" w:hAnsi="Sylfaen"/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 xml:space="preserve">პროგრამული ინფორმაციის წარმოდგენილი დოკუმენტების საფუძველზე, </w:t>
            </w:r>
            <w:r w:rsidR="002B0803">
              <w:rPr>
                <w:rFonts w:ascii="Sylfaen" w:hAnsi="Sylfaen"/>
                <w:lang w:val="ka-GE"/>
              </w:rPr>
              <w:t>სა</w:t>
            </w:r>
            <w:r w:rsidRPr="002A3C2B">
              <w:rPr>
                <w:rFonts w:ascii="Sylfaen" w:hAnsi="Sylfaen"/>
                <w:lang w:val="ka-GE"/>
              </w:rPr>
              <w:t>ფინანს</w:t>
            </w:r>
            <w:r w:rsidR="002B0803">
              <w:rPr>
                <w:rFonts w:ascii="Sylfaen" w:hAnsi="Sylfaen"/>
                <w:lang w:val="ka-GE"/>
              </w:rPr>
              <w:t>ო</w:t>
            </w:r>
            <w:r w:rsidRPr="002A3C2B">
              <w:rPr>
                <w:rFonts w:ascii="Sylfaen" w:hAnsi="Sylfaen"/>
                <w:lang w:val="ka-GE"/>
              </w:rPr>
              <w:t xml:space="preserve"> </w:t>
            </w:r>
            <w:r w:rsidR="00B377FA">
              <w:rPr>
                <w:rFonts w:ascii="Sylfaen" w:hAnsi="Sylfaen"/>
                <w:lang w:val="ka-GE"/>
              </w:rPr>
              <w:t>სამსახური</w:t>
            </w:r>
            <w:r w:rsidRPr="002A3C2B">
              <w:rPr>
                <w:rFonts w:ascii="Sylfaen" w:hAnsi="Sylfaen"/>
                <w:lang w:val="ka-GE"/>
              </w:rPr>
              <w:t xml:space="preserve"> ამზადებს პრიორიტეტების დოკუმენტის პირველ </w:t>
            </w:r>
            <w:r w:rsidRPr="002A3C2B">
              <w:rPr>
                <w:rFonts w:ascii="Sylfaen" w:hAnsi="Sylfaen"/>
                <w:lang w:val="ka-GE"/>
              </w:rPr>
              <w:lastRenderedPageBreak/>
              <w:t>პროექტს და წარუდგენს მას სამუშაო ჯგუფს, (</w:t>
            </w:r>
            <w:r w:rsidR="00B377FA">
              <w:rPr>
                <w:rFonts w:ascii="Sylfaen" w:hAnsi="Sylfaen"/>
                <w:lang w:val="ka-GE"/>
              </w:rPr>
              <w:t>სამსახურებისა</w:t>
            </w:r>
            <w:r w:rsidRPr="002A3C2B">
              <w:rPr>
                <w:rFonts w:ascii="Sylfaen" w:hAnsi="Sylfaen"/>
                <w:lang w:val="ka-GE"/>
              </w:rPr>
              <w:t xml:space="preserve"> და მოქალაქეების მიერ) ახლად შემოთავაზებულ პროგრამებ</w:t>
            </w:r>
            <w:r w:rsidR="002B0803">
              <w:rPr>
                <w:rFonts w:ascii="Sylfaen" w:hAnsi="Sylfaen"/>
                <w:lang w:val="ka-GE"/>
              </w:rPr>
              <w:t>თან</w:t>
            </w:r>
            <w:r w:rsidRPr="002A3C2B">
              <w:rPr>
                <w:rFonts w:ascii="Sylfaen" w:hAnsi="Sylfaen"/>
                <w:lang w:val="ka-GE"/>
              </w:rPr>
              <w:t xml:space="preserve"> ერთად. </w:t>
            </w:r>
          </w:p>
        </w:tc>
      </w:tr>
      <w:tr w:rsidR="00DE1E42" w:rsidRPr="00B77C98" w:rsidTr="00F47A92">
        <w:trPr>
          <w:trHeight w:val="1529"/>
        </w:trPr>
        <w:tc>
          <w:tcPr>
            <w:tcW w:w="1407" w:type="dxa"/>
            <w:vMerge/>
            <w:hideMark/>
          </w:tcPr>
          <w:p w:rsidR="00DE1E42" w:rsidRPr="00311690" w:rsidRDefault="00DE1E42" w:rsidP="00677410">
            <w:pPr>
              <w:rPr>
                <w:b/>
                <w:bCs/>
                <w:lang w:val="ka-GE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hideMark/>
          </w:tcPr>
          <w:p w:rsidR="00DE1E42" w:rsidRPr="002A3C2B" w:rsidRDefault="00DE1E42" w:rsidP="002A3C2B">
            <w:pPr>
              <w:rPr>
                <w:lang w:val="ka-GE"/>
              </w:rPr>
            </w:pPr>
            <w:r w:rsidRPr="002A3C2B">
              <w:rPr>
                <w:lang w:val="ka-GE"/>
              </w:rPr>
              <w:t xml:space="preserve">15 </w:t>
            </w:r>
            <w:r w:rsidRPr="002A3C2B"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6773" w:type="dxa"/>
            <w:hideMark/>
          </w:tcPr>
          <w:p w:rsidR="00DE1E42" w:rsidRPr="002A3C2B" w:rsidRDefault="00DE1E42" w:rsidP="002B0803">
            <w:pPr>
              <w:rPr>
                <w:rFonts w:ascii="Sylfaen" w:hAnsi="Sylfaen"/>
                <w:lang w:val="ka-GE"/>
              </w:rPr>
            </w:pPr>
            <w:r w:rsidRPr="002A3C2B">
              <w:rPr>
                <w:rFonts w:ascii="Sylfaen" w:hAnsi="Sylfaen"/>
                <w:lang w:val="ka-GE"/>
              </w:rPr>
              <w:t xml:space="preserve">სამუშაო ჯგუფი მოამზადებს კომენტარებს პრიორიტეტების დოკუმენტის პირველ პროექტზე და მოახდენს ახლად შემოთავაზებული პროგრამების/ქვე-პროგრამების </w:t>
            </w:r>
            <w:r w:rsidR="002A3C2B" w:rsidRPr="002A3C2B">
              <w:rPr>
                <w:rFonts w:ascii="Sylfaen" w:hAnsi="Sylfaen"/>
                <w:lang w:val="ka-GE"/>
              </w:rPr>
              <w:t>პრიორიტეტულობის</w:t>
            </w:r>
            <w:r w:rsidR="00B832CA" w:rsidRPr="002A3C2B">
              <w:rPr>
                <w:rFonts w:ascii="Sylfaen" w:hAnsi="Sylfaen"/>
              </w:rPr>
              <w:t xml:space="preserve"> </w:t>
            </w:r>
            <w:r w:rsidR="002A3C2B" w:rsidRPr="002A3C2B">
              <w:rPr>
                <w:rFonts w:ascii="Sylfaen" w:hAnsi="Sylfaen"/>
                <w:lang w:val="ka-GE"/>
              </w:rPr>
              <w:t>განსაზღვრას</w:t>
            </w:r>
            <w:r w:rsidRPr="002A3C2B">
              <w:rPr>
                <w:rFonts w:ascii="Sylfaen" w:hAnsi="Sylfaen"/>
                <w:lang w:val="ka-GE"/>
              </w:rPr>
              <w:t xml:space="preserve">, მტკიცებულებებზე დაფუძნებული პროცესის მეშვეობით, ადგილობრივი თვითმმართველობის პრიორიტეტებში მათი როლის </w:t>
            </w:r>
            <w:r w:rsidR="002B0803">
              <w:rPr>
                <w:rFonts w:ascii="Sylfaen" w:hAnsi="Sylfaen"/>
                <w:lang w:val="ka-GE"/>
              </w:rPr>
              <w:t>(</w:t>
            </w:r>
            <w:r w:rsidRPr="002A3C2B">
              <w:rPr>
                <w:rFonts w:ascii="Sylfaen" w:hAnsi="Sylfaen"/>
                <w:lang w:val="ka-GE"/>
              </w:rPr>
              <w:t>და ბრძანების დანართი</w:t>
            </w:r>
            <w:r w:rsidR="008F3CC4">
              <w:rPr>
                <w:rFonts w:ascii="Sylfaen" w:hAnsi="Sylfaen"/>
                <w:lang w:val="ka-GE"/>
              </w:rPr>
              <w:t xml:space="preserve"> 1</w:t>
            </w:r>
            <w:r w:rsidRPr="002A3C2B">
              <w:rPr>
                <w:rFonts w:ascii="Sylfaen" w:hAnsi="Sylfaen"/>
                <w:lang w:val="ka-GE"/>
              </w:rPr>
              <w:t>-ით გათვალისწინებული მეთოდოლოგიით გაწერილი ნებისმიერი დამატებითი კრიტერიუმის</w:t>
            </w:r>
            <w:r w:rsidR="002B0803">
              <w:rPr>
                <w:rFonts w:ascii="Sylfaen" w:hAnsi="Sylfaen"/>
                <w:lang w:val="ka-GE"/>
              </w:rPr>
              <w:t>)</w:t>
            </w:r>
            <w:r w:rsidRPr="002A3C2B">
              <w:rPr>
                <w:rFonts w:ascii="Sylfaen" w:hAnsi="Sylfaen"/>
                <w:lang w:val="ka-GE"/>
              </w:rPr>
              <w:t xml:space="preserve"> გათვალისწინებით</w:t>
            </w:r>
            <w:r w:rsidRPr="002A3C2B">
              <w:rPr>
                <w:lang w:val="ka-GE"/>
              </w:rPr>
              <w:t xml:space="preserve">. </w:t>
            </w:r>
          </w:p>
        </w:tc>
      </w:tr>
      <w:tr w:rsidR="00DE1E42" w:rsidRPr="002726B2" w:rsidTr="00F47A92">
        <w:trPr>
          <w:trHeight w:val="1790"/>
        </w:trPr>
        <w:tc>
          <w:tcPr>
            <w:tcW w:w="1407" w:type="dxa"/>
            <w:vMerge/>
            <w:tcBorders>
              <w:bottom w:val="nil"/>
            </w:tcBorders>
            <w:hideMark/>
          </w:tcPr>
          <w:p w:rsidR="00DE1E42" w:rsidRPr="00B77C98" w:rsidRDefault="00DE1E42" w:rsidP="00677410">
            <w:pPr>
              <w:rPr>
                <w:b/>
                <w:bCs/>
                <w:lang w:val="ka-GE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nil"/>
            </w:tcBorders>
            <w:hideMark/>
          </w:tcPr>
          <w:p w:rsidR="00DE1E42" w:rsidRPr="00087D6F" w:rsidRDefault="00DE1E42" w:rsidP="00677410">
            <w:pPr>
              <w:rPr>
                <w:lang w:val="ka-GE"/>
              </w:rPr>
            </w:pPr>
            <w:r w:rsidRPr="00087D6F">
              <w:rPr>
                <w:lang w:val="ka-GE"/>
              </w:rPr>
              <w:t xml:space="preserve">25 </w:t>
            </w:r>
            <w:r w:rsidRPr="00087D6F"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6773" w:type="dxa"/>
            <w:hideMark/>
          </w:tcPr>
          <w:p w:rsidR="00DE1E42" w:rsidRPr="00087D6F" w:rsidRDefault="002B0803" w:rsidP="006774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 w:rsidR="00DE1E42" w:rsidRPr="00087D6F">
              <w:rPr>
                <w:rFonts w:ascii="Sylfaen" w:hAnsi="Sylfaen"/>
                <w:lang w:val="ka-GE"/>
              </w:rPr>
              <w:t>ფინანს</w:t>
            </w:r>
            <w:r>
              <w:rPr>
                <w:rFonts w:ascii="Sylfaen" w:hAnsi="Sylfaen"/>
                <w:lang w:val="ka-GE"/>
              </w:rPr>
              <w:t>ო</w:t>
            </w:r>
            <w:r w:rsidR="00DE1E42" w:rsidRPr="00087D6F">
              <w:rPr>
                <w:rFonts w:ascii="Sylfaen" w:hAnsi="Sylfaen"/>
                <w:lang w:val="ka-GE"/>
              </w:rPr>
              <w:t xml:space="preserve"> </w:t>
            </w:r>
            <w:r w:rsidR="00B377FA">
              <w:rPr>
                <w:rFonts w:ascii="Sylfaen" w:hAnsi="Sylfaen"/>
                <w:lang w:val="ka-GE"/>
              </w:rPr>
              <w:t>სამსახური</w:t>
            </w:r>
            <w:r w:rsidR="00DE1E42" w:rsidRPr="00087D6F">
              <w:rPr>
                <w:rFonts w:ascii="Sylfaen" w:hAnsi="Sylfaen"/>
                <w:lang w:val="ka-GE"/>
              </w:rPr>
              <w:t xml:space="preserve"> ამზადებს მიმდინარე პროგრამების</w:t>
            </w:r>
            <w:r w:rsidR="00B832CA" w:rsidRPr="00087D6F">
              <w:rPr>
                <w:rFonts w:ascii="Sylfaen" w:hAnsi="Sylfaen"/>
                <w:lang w:val="ka-GE"/>
              </w:rPr>
              <w:t xml:space="preserve"> (</w:t>
            </w:r>
            <w:r w:rsidR="00BA1B44" w:rsidRPr="00087D6F">
              <w:rPr>
                <w:rFonts w:ascii="Sylfaen" w:hAnsi="Sylfaen"/>
                <w:lang w:val="ka-GE"/>
              </w:rPr>
              <w:t>რომელიც გრძელდება მომავალ წლებში</w:t>
            </w:r>
            <w:r w:rsidR="00B832CA" w:rsidRPr="00087D6F">
              <w:rPr>
                <w:rFonts w:ascii="Sylfaen" w:hAnsi="Sylfaen"/>
                <w:lang w:val="ka-GE"/>
              </w:rPr>
              <w:t xml:space="preserve">) </w:t>
            </w:r>
            <w:r w:rsidR="00DE1E42" w:rsidRPr="00087D6F">
              <w:rPr>
                <w:rFonts w:ascii="Sylfaen" w:hAnsi="Sylfaen"/>
                <w:lang w:val="ka-GE"/>
              </w:rPr>
              <w:t xml:space="preserve"> საშუალოვადიან </w:t>
            </w:r>
            <w:r w:rsidR="00BA1B44" w:rsidRPr="00087D6F">
              <w:rPr>
                <w:rFonts w:ascii="Sylfaen" w:hAnsi="Sylfaen"/>
                <w:lang w:val="ka-GE"/>
              </w:rPr>
              <w:t>ხარჯთაღრიცხვებს</w:t>
            </w:r>
            <w:r w:rsidR="00DE1E42" w:rsidRPr="00087D6F">
              <w:rPr>
                <w:rFonts w:ascii="Sylfaen" w:hAnsi="Sylfaen"/>
                <w:lang w:val="ka-GE"/>
              </w:rPr>
              <w:t xml:space="preserve"> და </w:t>
            </w:r>
            <w:r w:rsidR="00BA1B44" w:rsidRPr="00087D6F">
              <w:rPr>
                <w:rFonts w:ascii="Sylfaen" w:hAnsi="Sylfaen"/>
                <w:lang w:val="ka-GE"/>
              </w:rPr>
              <w:t>შემოსულობების პროგნოზს</w:t>
            </w:r>
            <w:r w:rsidR="00DE1E42" w:rsidRPr="00087D6F">
              <w:rPr>
                <w:rFonts w:ascii="Sylfaen" w:hAnsi="Sylfaen"/>
                <w:lang w:val="ka-GE"/>
              </w:rPr>
              <w:t xml:space="preserve"> და სამუშაო გჯუფს წარუდგენს ახალი ინვესტიციების დაფინანსების პოტენციალს. </w:t>
            </w:r>
          </w:p>
          <w:p w:rsidR="00DE1E42" w:rsidRPr="00087D6F" w:rsidRDefault="002B0803" w:rsidP="002B080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მიღებული მასალების განხილვის საფუძველზე </w:t>
            </w:r>
            <w:r w:rsidRPr="00087D6F">
              <w:rPr>
                <w:rFonts w:ascii="Sylfaen" w:hAnsi="Sylfaen"/>
                <w:lang w:val="ka-GE"/>
              </w:rPr>
              <w:t xml:space="preserve">სამუშაო ჯგუფი </w:t>
            </w:r>
            <w:r>
              <w:rPr>
                <w:rFonts w:ascii="Sylfaen" w:hAnsi="Sylfaen"/>
                <w:lang w:val="ka-GE"/>
              </w:rPr>
              <w:t xml:space="preserve">საფინანსო სამსახურს </w:t>
            </w:r>
            <w:r w:rsidR="00DE1E42" w:rsidRPr="00087D6F">
              <w:rPr>
                <w:rFonts w:ascii="Sylfaen" w:hAnsi="Sylfaen"/>
                <w:lang w:val="ka-GE"/>
              </w:rPr>
              <w:t xml:space="preserve">აწვდის რეკომენდაციებს ახლად შემოთავაზებული </w:t>
            </w:r>
            <w:r w:rsidR="00BA1B44" w:rsidRPr="00087D6F">
              <w:rPr>
                <w:rFonts w:ascii="Sylfaen" w:hAnsi="Sylfaen"/>
                <w:lang w:val="ka-GE"/>
              </w:rPr>
              <w:t>პრიორიტეტების</w:t>
            </w:r>
            <w:r w:rsidR="00647F51" w:rsidRPr="00087D6F">
              <w:rPr>
                <w:rFonts w:ascii="Sylfaen" w:hAnsi="Sylfaen"/>
                <w:lang w:val="ka-GE"/>
              </w:rPr>
              <w:t xml:space="preserve"> </w:t>
            </w:r>
            <w:r w:rsidR="00BA1B44" w:rsidRPr="00087D6F">
              <w:rPr>
                <w:rFonts w:ascii="Sylfaen" w:hAnsi="Sylfaen"/>
                <w:lang w:val="ka-GE"/>
              </w:rPr>
              <w:t>მიხედვით</w:t>
            </w:r>
            <w:r w:rsidR="00647F51" w:rsidRPr="00087D6F">
              <w:rPr>
                <w:rFonts w:ascii="Sylfaen" w:hAnsi="Sylfaen"/>
                <w:lang w:val="ka-GE"/>
              </w:rPr>
              <w:t xml:space="preserve"> </w:t>
            </w:r>
            <w:r w:rsidR="00BA1B44" w:rsidRPr="00087D6F">
              <w:rPr>
                <w:rFonts w:ascii="Sylfaen" w:hAnsi="Sylfaen"/>
                <w:lang w:val="ka-GE"/>
              </w:rPr>
              <w:t>განსაზღვრული</w:t>
            </w:r>
            <w:r w:rsidR="00647F51" w:rsidRPr="00087D6F">
              <w:rPr>
                <w:rFonts w:ascii="Sylfaen" w:hAnsi="Sylfaen"/>
                <w:lang w:val="ka-GE"/>
              </w:rPr>
              <w:t xml:space="preserve"> </w:t>
            </w:r>
            <w:r w:rsidR="00DE1E42" w:rsidRPr="00087D6F">
              <w:rPr>
                <w:rFonts w:ascii="Sylfaen" w:hAnsi="Sylfaen"/>
                <w:lang w:val="ka-GE"/>
              </w:rPr>
              <w:t xml:space="preserve">პროგრამების </w:t>
            </w:r>
            <w:r w:rsidR="00BA1B44" w:rsidRPr="00087D6F">
              <w:rPr>
                <w:rFonts w:ascii="Sylfaen" w:hAnsi="Sylfaen"/>
                <w:lang w:val="ka-GE"/>
              </w:rPr>
              <w:t>სიას</w:t>
            </w:r>
            <w:r w:rsidR="00647F51" w:rsidRPr="00087D6F">
              <w:rPr>
                <w:rFonts w:ascii="Sylfaen" w:hAnsi="Sylfaen"/>
                <w:lang w:val="ka-GE"/>
              </w:rPr>
              <w:t>,</w:t>
            </w:r>
            <w:r w:rsidR="00DE1E42" w:rsidRPr="00087D6F">
              <w:rPr>
                <w:rFonts w:ascii="Sylfaen" w:hAnsi="Sylfaen"/>
                <w:lang w:val="ka-GE"/>
              </w:rPr>
              <w:t xml:space="preserve"> რესურსებთან </w:t>
            </w:r>
            <w:r w:rsidR="00647F51" w:rsidRPr="00087D6F">
              <w:rPr>
                <w:rFonts w:ascii="Sylfaen" w:hAnsi="Sylfaen"/>
                <w:lang w:val="ka-GE"/>
              </w:rPr>
              <w:t>შესაბამისობ</w:t>
            </w:r>
            <w:r w:rsidR="00087D6F" w:rsidRPr="00087D6F">
              <w:rPr>
                <w:rFonts w:ascii="Sylfaen" w:hAnsi="Sylfaen"/>
                <w:lang w:val="ka-GE"/>
              </w:rPr>
              <w:t>აშ</w:t>
            </w:r>
            <w:r w:rsidR="00647F51" w:rsidRPr="00087D6F">
              <w:rPr>
                <w:rFonts w:ascii="Sylfaen" w:hAnsi="Sylfaen"/>
                <w:lang w:val="ka-GE"/>
              </w:rPr>
              <w:t>ი</w:t>
            </w:r>
            <w:r w:rsidR="00DE1E42" w:rsidRPr="00087D6F">
              <w:rPr>
                <w:rFonts w:ascii="Sylfaen" w:hAnsi="Sylfaen"/>
                <w:lang w:val="ka-GE"/>
              </w:rPr>
              <w:t>.</w:t>
            </w:r>
          </w:p>
        </w:tc>
      </w:tr>
      <w:tr w:rsidR="00DE1E42" w:rsidRPr="002A2AFA" w:rsidTr="00661154">
        <w:trPr>
          <w:trHeight w:val="1511"/>
        </w:trPr>
        <w:tc>
          <w:tcPr>
            <w:tcW w:w="1407" w:type="dxa"/>
            <w:vMerge/>
            <w:tcBorders>
              <w:top w:val="nil"/>
            </w:tcBorders>
          </w:tcPr>
          <w:p w:rsidR="00DE1E42" w:rsidRPr="00B832CA" w:rsidRDefault="00DE1E42" w:rsidP="00677410">
            <w:pPr>
              <w:rPr>
                <w:b/>
                <w:bCs/>
                <w:lang w:val="ka-GE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DE1E42" w:rsidRPr="00087D6F" w:rsidRDefault="00DE1E42" w:rsidP="00677410">
            <w:pPr>
              <w:rPr>
                <w:lang w:val="ka-GE"/>
              </w:rPr>
            </w:pPr>
            <w:r w:rsidRPr="00087D6F">
              <w:rPr>
                <w:rFonts w:ascii="Sylfaen" w:hAnsi="Sylfaen"/>
                <w:lang w:val="ka-GE"/>
              </w:rPr>
              <w:t>ივლისი</w:t>
            </w:r>
            <w:r w:rsidRPr="00087D6F">
              <w:rPr>
                <w:lang w:val="ka-GE"/>
              </w:rPr>
              <w:t xml:space="preserve"> 30</w:t>
            </w:r>
          </w:p>
        </w:tc>
        <w:tc>
          <w:tcPr>
            <w:tcW w:w="6773" w:type="dxa"/>
          </w:tcPr>
          <w:p w:rsidR="00DE1E42" w:rsidRPr="00087D6F" w:rsidRDefault="002B0803" w:rsidP="002B080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 w:rsidR="00DE1E42" w:rsidRPr="00087D6F">
              <w:rPr>
                <w:rFonts w:ascii="Sylfaen" w:hAnsi="Sylfaen"/>
                <w:lang w:val="ka-GE"/>
              </w:rPr>
              <w:t>ფინანს</w:t>
            </w:r>
            <w:r>
              <w:rPr>
                <w:rFonts w:ascii="Sylfaen" w:hAnsi="Sylfaen"/>
                <w:lang w:val="ka-GE"/>
              </w:rPr>
              <w:t>ო</w:t>
            </w:r>
            <w:r w:rsidR="00DE1E42" w:rsidRPr="00087D6F">
              <w:rPr>
                <w:rFonts w:ascii="Sylfaen" w:hAnsi="Sylfaen"/>
                <w:lang w:val="ka-GE"/>
              </w:rPr>
              <w:t xml:space="preserve"> </w:t>
            </w:r>
            <w:r w:rsidR="00B377FA">
              <w:rPr>
                <w:rFonts w:ascii="Sylfaen" w:hAnsi="Sylfaen"/>
                <w:lang w:val="ka-GE"/>
              </w:rPr>
              <w:t>სამსახური</w:t>
            </w:r>
            <w:r w:rsidR="00DE1E42" w:rsidRPr="00087D6F">
              <w:rPr>
                <w:rFonts w:ascii="Sylfaen" w:hAnsi="Sylfaen"/>
                <w:lang w:val="ka-GE"/>
              </w:rPr>
              <w:t xml:space="preserve"> ასწორებს პრიორიტეტების დოკუმენტის პირველ პროექტს სამუშაო ჯგუფის მიერ მოწოდებული კომენტარებისა და მერის გადაწყვეტილების მიხედვით და ადგენს ხარჯების ლიმიტს საბიუჯეტო ორგანიზაციებისთვის ახალი პროგრამების/ქვეპროგრამების შესახებ გადაწყვეტილების გათვალისწინებით.</w:t>
            </w:r>
          </w:p>
        </w:tc>
      </w:tr>
      <w:tr w:rsidR="00DE1E42" w:rsidRPr="002A2AFA" w:rsidTr="00661154">
        <w:trPr>
          <w:trHeight w:val="580"/>
        </w:trPr>
        <w:tc>
          <w:tcPr>
            <w:tcW w:w="1407" w:type="dxa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აგვისტო</w:t>
            </w:r>
          </w:p>
        </w:tc>
        <w:tc>
          <w:tcPr>
            <w:tcW w:w="1761" w:type="dxa"/>
            <w:hideMark/>
          </w:tcPr>
          <w:p w:rsidR="00DE1E42" w:rsidRPr="002A2AFA" w:rsidRDefault="00DE1E42" w:rsidP="00677410">
            <w:r>
              <w:rPr>
                <w:rFonts w:ascii="Sylfaen" w:hAnsi="Sylfaen"/>
                <w:lang w:val="ka-GE"/>
              </w:rPr>
              <w:t>აგვისტო</w:t>
            </w:r>
            <w:r w:rsidRPr="002A2AFA">
              <w:t xml:space="preserve"> 1</w:t>
            </w:r>
          </w:p>
        </w:tc>
        <w:tc>
          <w:tcPr>
            <w:tcW w:w="6773" w:type="dxa"/>
            <w:hideMark/>
          </w:tcPr>
          <w:p w:rsidR="00DE1E42" w:rsidRPr="00FA379B" w:rsidRDefault="002B0803" w:rsidP="002B080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 w:rsidR="00DE1E42">
              <w:rPr>
                <w:rFonts w:ascii="Sylfaen" w:hAnsi="Sylfaen"/>
                <w:lang w:val="ka-GE"/>
              </w:rPr>
              <w:t>ფინანს</w:t>
            </w:r>
            <w:r>
              <w:rPr>
                <w:rFonts w:ascii="Sylfaen" w:hAnsi="Sylfaen"/>
                <w:lang w:val="ka-GE"/>
              </w:rPr>
              <w:t>ო</w:t>
            </w:r>
            <w:r w:rsidR="00DE1E42">
              <w:rPr>
                <w:rFonts w:ascii="Sylfaen" w:hAnsi="Sylfaen"/>
                <w:lang w:val="ka-GE"/>
              </w:rPr>
              <w:t xml:space="preserve"> </w:t>
            </w:r>
            <w:r w:rsidR="00B377FA">
              <w:rPr>
                <w:rFonts w:ascii="Sylfaen" w:hAnsi="Sylfaen"/>
                <w:lang w:val="ka-GE"/>
              </w:rPr>
              <w:t>სამსახური</w:t>
            </w:r>
            <w:r w:rsidR="00DE1E42">
              <w:rPr>
                <w:rFonts w:ascii="Sylfaen" w:hAnsi="Sylfaen"/>
                <w:lang w:val="ka-GE"/>
              </w:rPr>
              <w:t xml:space="preserve"> ბიუჯეტის ცირკულარს სააპლიკაციო ფორმასთან ერთად და</w:t>
            </w:r>
            <w:r>
              <w:rPr>
                <w:rFonts w:ascii="Sylfaen" w:hAnsi="Sylfaen"/>
                <w:lang w:val="ka-GE"/>
              </w:rPr>
              <w:t xml:space="preserve"> ზღვრული</w:t>
            </w:r>
            <w:r w:rsidR="00DE1E42">
              <w:rPr>
                <w:rFonts w:ascii="Sylfaen" w:hAnsi="Sylfaen"/>
                <w:lang w:val="ka-GE"/>
              </w:rPr>
              <w:t xml:space="preserve"> </w:t>
            </w:r>
            <w:r w:rsidR="00582971">
              <w:rPr>
                <w:rFonts w:ascii="Sylfaen" w:hAnsi="Sylfaen"/>
                <w:lang w:val="ka-GE"/>
              </w:rPr>
              <w:t>ჭერებისა და რიცხოვნობის მითითებით</w:t>
            </w:r>
            <w:r w:rsidR="00DE1E42">
              <w:rPr>
                <w:rFonts w:ascii="Sylfaen" w:hAnsi="Sylfaen"/>
                <w:lang w:val="ka-GE"/>
              </w:rPr>
              <w:t xml:space="preserve"> უზგავნის საბიუჯეტო ორგანიზაციებს. </w:t>
            </w:r>
          </w:p>
        </w:tc>
      </w:tr>
      <w:tr w:rsidR="00DE1E42" w:rsidRPr="002A2AFA" w:rsidTr="00661154">
        <w:trPr>
          <w:trHeight w:val="580"/>
        </w:trPr>
        <w:tc>
          <w:tcPr>
            <w:tcW w:w="1407" w:type="dxa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lastRenderedPageBreak/>
              <w:t>სექტემბერი</w:t>
            </w:r>
          </w:p>
        </w:tc>
        <w:tc>
          <w:tcPr>
            <w:tcW w:w="1761" w:type="dxa"/>
            <w:hideMark/>
          </w:tcPr>
          <w:p w:rsidR="00DE1E42" w:rsidRPr="002A2AFA" w:rsidRDefault="00DE1E42" w:rsidP="00677410">
            <w:r>
              <w:rPr>
                <w:rFonts w:ascii="Sylfaen" w:hAnsi="Sylfaen"/>
                <w:lang w:val="ka-GE"/>
              </w:rPr>
              <w:t>სექტემბერი</w:t>
            </w:r>
            <w:r w:rsidRPr="002A2AFA">
              <w:t xml:space="preserve"> 5</w:t>
            </w:r>
          </w:p>
        </w:tc>
        <w:tc>
          <w:tcPr>
            <w:tcW w:w="6773" w:type="dxa"/>
            <w:hideMark/>
          </w:tcPr>
          <w:p w:rsidR="00DE1E42" w:rsidRPr="000F0FE8" w:rsidRDefault="00DE1E42" w:rsidP="002B080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საბიუჯეტო ორგანიზაციები წარუდგენენ თავის საბიუჯეტო მოთხოვნებს </w:t>
            </w:r>
            <w:r w:rsidR="002B0803">
              <w:rPr>
                <w:rFonts w:ascii="Sylfaen" w:hAnsi="Sylfaen"/>
                <w:lang w:val="ka-GE"/>
              </w:rPr>
              <w:t>სა</w:t>
            </w:r>
            <w:r>
              <w:rPr>
                <w:rFonts w:ascii="Sylfaen" w:hAnsi="Sylfaen"/>
                <w:lang w:val="ka-GE"/>
              </w:rPr>
              <w:t>ფინანს</w:t>
            </w:r>
            <w:r w:rsidR="002B0803">
              <w:rPr>
                <w:rFonts w:ascii="Sylfaen" w:hAnsi="Sylfaen"/>
                <w:lang w:val="ka-GE"/>
              </w:rPr>
              <w:t xml:space="preserve">ო </w:t>
            </w:r>
            <w:r w:rsidR="00B377FA">
              <w:rPr>
                <w:rFonts w:ascii="Sylfaen" w:hAnsi="Sylfaen"/>
                <w:lang w:val="ka-GE"/>
              </w:rPr>
              <w:t>სამსახურ</w:t>
            </w:r>
            <w:r>
              <w:rPr>
                <w:rFonts w:ascii="Sylfaen" w:hAnsi="Sylfaen"/>
                <w:lang w:val="ka-GE"/>
              </w:rPr>
              <w:t>ს.</w:t>
            </w:r>
          </w:p>
        </w:tc>
      </w:tr>
      <w:tr w:rsidR="00DE1E42" w:rsidRPr="002A2AFA" w:rsidTr="00B07DAC">
        <w:trPr>
          <w:trHeight w:val="1160"/>
        </w:trPr>
        <w:tc>
          <w:tcPr>
            <w:tcW w:w="1407" w:type="dxa"/>
            <w:vMerge w:val="restart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ოქტომბერი</w:t>
            </w:r>
          </w:p>
          <w:p w:rsidR="00DE1E42" w:rsidRPr="002A2AFA" w:rsidRDefault="00DE1E42" w:rsidP="00677410">
            <w:pPr>
              <w:rPr>
                <w:b/>
                <w:bCs/>
              </w:rPr>
            </w:pPr>
            <w:r w:rsidRPr="002A2AFA">
              <w:rPr>
                <w:b/>
                <w:bCs/>
              </w:rPr>
              <w:t> </w:t>
            </w:r>
          </w:p>
        </w:tc>
        <w:tc>
          <w:tcPr>
            <w:tcW w:w="1761" w:type="dxa"/>
            <w:vMerge w:val="restart"/>
            <w:hideMark/>
          </w:tcPr>
          <w:p w:rsidR="00DE1E42" w:rsidRPr="002A2AFA" w:rsidRDefault="00DE1E42" w:rsidP="00677410">
            <w:r>
              <w:rPr>
                <w:rFonts w:ascii="Sylfaen" w:hAnsi="Sylfaen"/>
                <w:lang w:val="ka-GE"/>
              </w:rPr>
              <w:t>ოქტომბერი</w:t>
            </w:r>
            <w:r w:rsidRPr="002A2AFA">
              <w:t xml:space="preserve"> 5</w:t>
            </w:r>
          </w:p>
        </w:tc>
        <w:tc>
          <w:tcPr>
            <w:tcW w:w="6773" w:type="dxa"/>
            <w:tcBorders>
              <w:bottom w:val="single" w:sz="4" w:space="0" w:color="auto"/>
            </w:tcBorders>
            <w:hideMark/>
          </w:tcPr>
          <w:p w:rsidR="00DE1E42" w:rsidRDefault="002B0803" w:rsidP="008137E8">
            <w:r w:rsidRPr="00DF6D69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კოდექსის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77-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ე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მუხლის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მე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-6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ნაწილის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საფუძველზე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ფინანსთა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სამინისტრო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არა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უგვიანეს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5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ოქტომბრისა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აცნობებს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ადგილობრივი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თვითმმართველობის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ორგანოებს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სახელმწიფო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ბიუჯეტის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პროექტით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შესაბამისი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ბიუჯეტისათვის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გადასაცემი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ფინანსური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დახმარებისა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და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გადასახადებიდან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მისაღები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შემოსავლების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საპროგნოზო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მაჩვენებლებს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, </w:t>
            </w:r>
          </w:p>
          <w:p w:rsidR="00DE1E42" w:rsidRPr="002A2AFA" w:rsidRDefault="00DE1E42" w:rsidP="00677410"/>
        </w:tc>
      </w:tr>
      <w:tr w:rsidR="00DE1E42" w:rsidRPr="002A2AFA" w:rsidTr="00E54997">
        <w:trPr>
          <w:trHeight w:val="870"/>
        </w:trPr>
        <w:tc>
          <w:tcPr>
            <w:tcW w:w="1407" w:type="dxa"/>
            <w:vMerge/>
            <w:tcBorders>
              <w:bottom w:val="single" w:sz="4" w:space="0" w:color="auto"/>
            </w:tcBorders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hideMark/>
          </w:tcPr>
          <w:p w:rsidR="00DE1E42" w:rsidRPr="002A2AFA" w:rsidRDefault="00DE1E42" w:rsidP="00677410"/>
        </w:tc>
        <w:tc>
          <w:tcPr>
            <w:tcW w:w="6773" w:type="dxa"/>
            <w:tcBorders>
              <w:top w:val="single" w:sz="4" w:space="0" w:color="auto"/>
            </w:tcBorders>
            <w:hideMark/>
          </w:tcPr>
          <w:p w:rsidR="00DE1E42" w:rsidRPr="002A2AFA" w:rsidRDefault="002B0803" w:rsidP="002B0803">
            <w:r w:rsidRPr="00DF6D69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კოდექსის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79-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ე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მუხლის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პირველი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ნაწილის</w:t>
            </w:r>
            <w:r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Pr="00DF6D69">
              <w:rPr>
                <w:rFonts w:ascii="Sylfaen" w:eastAsia="Times New Roman" w:hAnsi="Sylfaen" w:cs="Sylfaen"/>
                <w:color w:val="000000"/>
              </w:rPr>
              <w:t>საფუძველზე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ფინანსთა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სამინისტრო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ადგილობრივი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თვითმმართველობის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ორგანოებს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ყოველი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წლის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5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ოქტომბრამდე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აცნობებს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მიზნობრივი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ტრანსფერის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საპროგნოზო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  <w:r w:rsidR="00DE1E42" w:rsidRPr="00DF6D69">
              <w:rPr>
                <w:rFonts w:ascii="Sylfaen" w:eastAsia="Times New Roman" w:hAnsi="Sylfaen" w:cs="Sylfaen"/>
                <w:color w:val="000000"/>
              </w:rPr>
              <w:t>პარამეტრებს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.</w:t>
            </w:r>
            <w:r w:rsidR="00DE1E42" w:rsidRPr="00DF6D69">
              <w:rPr>
                <w:rFonts w:ascii="Consolas" w:eastAsia="Times New Roman" w:hAnsi="Consolas" w:cs="Consolas"/>
                <w:color w:val="000000"/>
              </w:rPr>
              <w:t xml:space="preserve"> </w:t>
            </w:r>
          </w:p>
        </w:tc>
      </w:tr>
      <w:tr w:rsidR="00DE1E42" w:rsidRPr="002A2AFA" w:rsidTr="00E54997">
        <w:trPr>
          <w:trHeight w:val="580"/>
        </w:trPr>
        <w:tc>
          <w:tcPr>
            <w:tcW w:w="1407" w:type="dxa"/>
            <w:vMerge w:val="restart"/>
            <w:tcBorders>
              <w:top w:val="single" w:sz="4" w:space="0" w:color="auto"/>
            </w:tcBorders>
            <w:hideMark/>
          </w:tcPr>
          <w:p w:rsidR="00DE1E42" w:rsidRPr="00BD7669" w:rsidRDefault="00DE1E42" w:rsidP="00A97C3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ნოემბერი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E1E42" w:rsidRPr="00BD7669" w:rsidRDefault="006422DA" w:rsidP="00677410">
            <w:pPr>
              <w:rPr>
                <w:rFonts w:ascii="Sylfaen" w:hAnsi="Sylfaen"/>
                <w:lang w:val="ka-GE"/>
              </w:rPr>
            </w:pPr>
            <w:r>
              <w:t xml:space="preserve">1 </w:t>
            </w:r>
            <w:r w:rsidR="00DE1E42">
              <w:rPr>
                <w:rFonts w:ascii="Sylfaen" w:hAnsi="Sylfaen"/>
                <w:lang w:val="ka-GE"/>
              </w:rPr>
              <w:t>ნოემბერი</w:t>
            </w:r>
          </w:p>
        </w:tc>
        <w:tc>
          <w:tcPr>
            <w:tcW w:w="6773" w:type="dxa"/>
            <w:shd w:val="clear" w:color="auto" w:fill="FFFFFF" w:themeFill="background1"/>
            <w:hideMark/>
          </w:tcPr>
          <w:p w:rsidR="00DE1E42" w:rsidRPr="00CD6B29" w:rsidRDefault="002B0803" w:rsidP="002B08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 w:rsidR="00DE1E42">
              <w:rPr>
                <w:rFonts w:ascii="Sylfaen" w:hAnsi="Sylfaen"/>
                <w:lang w:val="ka-GE"/>
              </w:rPr>
              <w:t>ფინანს</w:t>
            </w:r>
            <w:r>
              <w:rPr>
                <w:rFonts w:ascii="Sylfaen" w:hAnsi="Sylfaen"/>
                <w:lang w:val="ka-GE"/>
              </w:rPr>
              <w:t>ო</w:t>
            </w:r>
            <w:r w:rsidR="00DE1E42">
              <w:rPr>
                <w:rFonts w:ascii="Sylfaen" w:hAnsi="Sylfaen"/>
                <w:lang w:val="ka-GE"/>
              </w:rPr>
              <w:t xml:space="preserve"> </w:t>
            </w:r>
            <w:r w:rsidR="000C3080">
              <w:rPr>
                <w:rFonts w:ascii="Sylfaen" w:hAnsi="Sylfaen"/>
                <w:lang w:val="ka-GE"/>
              </w:rPr>
              <w:t>სამსახური</w:t>
            </w:r>
            <w:r w:rsidR="00DE1E42">
              <w:rPr>
                <w:rFonts w:ascii="Sylfaen" w:hAnsi="Sylfaen"/>
                <w:lang w:val="ka-GE"/>
              </w:rPr>
              <w:t xml:space="preserve"> ამზადებს ბიუჯეტის </w:t>
            </w:r>
            <w:r w:rsidR="00582971">
              <w:rPr>
                <w:rFonts w:ascii="Sylfaen" w:hAnsi="Sylfaen"/>
                <w:lang w:val="ka-GE"/>
              </w:rPr>
              <w:t>პროექტის წარსადგენ  ვერსიას.</w:t>
            </w:r>
          </w:p>
        </w:tc>
      </w:tr>
      <w:tr w:rsidR="00DE1E42" w:rsidRPr="002A2AFA" w:rsidTr="00E54997">
        <w:trPr>
          <w:trHeight w:val="580"/>
        </w:trPr>
        <w:tc>
          <w:tcPr>
            <w:tcW w:w="1407" w:type="dxa"/>
            <w:vMerge/>
            <w:tcBorders>
              <w:bottom w:val="single" w:sz="4" w:space="0" w:color="auto"/>
            </w:tcBorders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vMerge/>
            <w:shd w:val="clear" w:color="auto" w:fill="FFFFFF" w:themeFill="background1"/>
            <w:hideMark/>
          </w:tcPr>
          <w:p w:rsidR="00DE1E42" w:rsidRPr="002A2AFA" w:rsidRDefault="00DE1E42" w:rsidP="00677410"/>
        </w:tc>
        <w:tc>
          <w:tcPr>
            <w:tcW w:w="6773" w:type="dxa"/>
            <w:shd w:val="clear" w:color="auto" w:fill="FFFFFF" w:themeFill="background1"/>
            <w:hideMark/>
          </w:tcPr>
          <w:p w:rsidR="00DE1E42" w:rsidRPr="00E66213" w:rsidRDefault="002B0803" w:rsidP="002B08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 w:rsidR="00DE1E42">
              <w:rPr>
                <w:rFonts w:ascii="Sylfaen" w:hAnsi="Sylfaen"/>
                <w:lang w:val="ka-GE"/>
              </w:rPr>
              <w:t>ფინანს</w:t>
            </w:r>
            <w:r>
              <w:rPr>
                <w:rFonts w:ascii="Sylfaen" w:hAnsi="Sylfaen"/>
                <w:lang w:val="ka-GE"/>
              </w:rPr>
              <w:t>ო</w:t>
            </w:r>
            <w:r w:rsidR="00DE1E42">
              <w:rPr>
                <w:rFonts w:ascii="Sylfaen" w:hAnsi="Sylfaen"/>
                <w:lang w:val="ka-GE"/>
              </w:rPr>
              <w:t xml:space="preserve"> </w:t>
            </w:r>
            <w:r w:rsidR="000C3080">
              <w:rPr>
                <w:rFonts w:ascii="Sylfaen" w:hAnsi="Sylfaen"/>
                <w:lang w:val="ka-GE"/>
              </w:rPr>
              <w:t>სამსახური</w:t>
            </w:r>
            <w:r w:rsidR="00DE1E42">
              <w:rPr>
                <w:rFonts w:ascii="Sylfaen" w:hAnsi="Sylfaen"/>
                <w:lang w:val="ka-GE"/>
              </w:rPr>
              <w:t xml:space="preserve"> ამზადებს პრიორიტეტების დოკუმენტის </w:t>
            </w:r>
            <w:r>
              <w:rPr>
                <w:rFonts w:ascii="Sylfaen" w:hAnsi="Sylfaen"/>
                <w:lang w:val="ka-GE"/>
              </w:rPr>
              <w:t>დაზუსტებულ ვარიანტს</w:t>
            </w:r>
            <w:r w:rsidR="00DE1E42">
              <w:rPr>
                <w:rFonts w:ascii="Sylfaen" w:hAnsi="Sylfaen"/>
                <w:lang w:val="ka-GE"/>
              </w:rPr>
              <w:t>.</w:t>
            </w:r>
          </w:p>
        </w:tc>
      </w:tr>
      <w:tr w:rsidR="0072617B" w:rsidRPr="002A2AFA" w:rsidTr="00E54997">
        <w:trPr>
          <w:trHeight w:val="580"/>
        </w:trPr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72617B" w:rsidRPr="002A2AFA" w:rsidRDefault="0072617B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 w:themeFill="background1"/>
            <w:hideMark/>
          </w:tcPr>
          <w:p w:rsidR="0072617B" w:rsidRPr="002A2AFA" w:rsidRDefault="0072617B" w:rsidP="00677410">
            <w:r>
              <w:t xml:space="preserve">10 </w:t>
            </w:r>
            <w:r>
              <w:rPr>
                <w:rFonts w:ascii="Sylfaen" w:hAnsi="Sylfaen"/>
                <w:lang w:val="ka-GE"/>
              </w:rPr>
              <w:t>ნოემბერი</w:t>
            </w:r>
          </w:p>
        </w:tc>
        <w:tc>
          <w:tcPr>
            <w:tcW w:w="6773" w:type="dxa"/>
            <w:shd w:val="clear" w:color="auto" w:fill="FFFFFF" w:themeFill="background1"/>
            <w:hideMark/>
          </w:tcPr>
          <w:p w:rsidR="0072617B" w:rsidRPr="0072617B" w:rsidRDefault="00087D6F" w:rsidP="002B080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საფინანსო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სამსახური ბიუჯეტისა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პრიორიტეტების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დოკუმენტის</w:t>
            </w:r>
            <w:r w:rsidR="0072617B">
              <w:rPr>
                <w:rFonts w:ascii="Sylfaen" w:hAnsi="Sylfaen"/>
              </w:rPr>
              <w:t xml:space="preserve"> </w:t>
            </w:r>
            <w:r w:rsidR="002B0803">
              <w:rPr>
                <w:rFonts w:ascii="Sylfaen" w:hAnsi="Sylfaen"/>
                <w:lang w:val="ka-GE"/>
              </w:rPr>
              <w:t>დაზუსტებულ ვარიანტს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წარუდგენს სამუშაო ჯგუფს</w:t>
            </w:r>
            <w:r w:rsidR="0072617B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ka-GE"/>
              </w:rPr>
              <w:t>შენიშვნების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არსებობის შემთხვევაში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ახდენს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წარდგენილი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დოკუმენტების</w:t>
            </w:r>
            <w:r w:rsidR="0072617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კორექტირებას</w:t>
            </w:r>
            <w:r w:rsidR="002B0803">
              <w:rPr>
                <w:rFonts w:ascii="Sylfaen" w:hAnsi="Sylfaen"/>
                <w:lang w:val="ka-GE"/>
              </w:rPr>
              <w:t xml:space="preserve"> და ამზა</w:t>
            </w:r>
            <w:r w:rsidR="00C66FC6">
              <w:rPr>
                <w:rFonts w:ascii="Sylfaen" w:hAnsi="Sylfaen"/>
                <w:lang w:val="ka-GE"/>
              </w:rPr>
              <w:t>დ</w:t>
            </w:r>
            <w:r w:rsidR="002B0803">
              <w:rPr>
                <w:rFonts w:ascii="Sylfaen" w:hAnsi="Sylfaen"/>
                <w:lang w:val="ka-GE"/>
              </w:rPr>
              <w:t>ებს მას მერისათვის გადასაცემად</w:t>
            </w:r>
            <w:r w:rsidR="0072617B">
              <w:rPr>
                <w:rFonts w:ascii="Sylfaen" w:hAnsi="Sylfaen"/>
              </w:rPr>
              <w:t>.</w:t>
            </w:r>
          </w:p>
        </w:tc>
      </w:tr>
      <w:tr w:rsidR="00DE1E42" w:rsidRPr="002A2AFA" w:rsidTr="00661154">
        <w:trPr>
          <w:trHeight w:val="580"/>
        </w:trPr>
        <w:tc>
          <w:tcPr>
            <w:tcW w:w="1407" w:type="dxa"/>
            <w:vMerge w:val="restart"/>
            <w:shd w:val="clear" w:color="auto" w:fill="auto"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DE1E42" w:rsidRPr="00BD7669" w:rsidRDefault="00DE1E42" w:rsidP="00677410">
            <w:pPr>
              <w:rPr>
                <w:rFonts w:ascii="Sylfaen" w:hAnsi="Sylfaen"/>
                <w:lang w:val="ka-GE"/>
              </w:rPr>
            </w:pPr>
            <w:r w:rsidRPr="002A2AFA">
              <w:t xml:space="preserve">15 </w:t>
            </w:r>
            <w:r>
              <w:rPr>
                <w:rFonts w:ascii="Sylfaen" w:hAnsi="Sylfaen"/>
                <w:lang w:val="ka-GE"/>
              </w:rPr>
              <w:t>ნოემბერი</w:t>
            </w:r>
          </w:p>
        </w:tc>
        <w:tc>
          <w:tcPr>
            <w:tcW w:w="6773" w:type="dxa"/>
            <w:shd w:val="clear" w:color="auto" w:fill="auto"/>
            <w:hideMark/>
          </w:tcPr>
          <w:p w:rsidR="00DE1E42" w:rsidRPr="004A6527" w:rsidRDefault="00582971" w:rsidP="005829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მერი</w:t>
            </w:r>
            <w:r w:rsidR="00DE1E42">
              <w:rPr>
                <w:rFonts w:ascii="Sylfaen" w:hAnsi="Sylfaen"/>
                <w:lang w:val="ka-GE"/>
              </w:rPr>
              <w:t xml:space="preserve"> წარუდგენს ადგილობრივი თვითმმართველობის ბიუჯეტის პროექტს  საკრებულოს.</w:t>
            </w:r>
          </w:p>
        </w:tc>
      </w:tr>
      <w:tr w:rsidR="00DE1E42" w:rsidRPr="002A2AFA" w:rsidTr="00661154">
        <w:trPr>
          <w:trHeight w:val="580"/>
        </w:trPr>
        <w:tc>
          <w:tcPr>
            <w:tcW w:w="1407" w:type="dxa"/>
            <w:vMerge/>
            <w:shd w:val="clear" w:color="auto" w:fill="auto"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DE1E42" w:rsidRPr="002A2AFA" w:rsidRDefault="00DE1E42" w:rsidP="00677410"/>
        </w:tc>
        <w:tc>
          <w:tcPr>
            <w:tcW w:w="6773" w:type="dxa"/>
            <w:shd w:val="clear" w:color="auto" w:fill="auto"/>
            <w:hideMark/>
          </w:tcPr>
          <w:p w:rsidR="00DE1E42" w:rsidRPr="00442153" w:rsidRDefault="00F9086A" w:rsidP="00F9086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საბიუჯეტო კოდექსის 77-ე მუხლის შესაბამისად</w:t>
            </w:r>
            <w:r>
              <w:rPr>
                <w:rFonts w:ascii="Sylfaen" w:hAnsi="Sylfaen"/>
              </w:rPr>
              <w:t xml:space="preserve"> </w:t>
            </w:r>
            <w:r w:rsidR="00DE1E42">
              <w:rPr>
                <w:rFonts w:ascii="Sylfaen" w:hAnsi="Sylfaen"/>
                <w:lang w:val="ka-GE"/>
              </w:rPr>
              <w:t xml:space="preserve">ბიუჯეტის პროექტი წარედგინება  საკრებულოს შესაბამის პრიორიტეტების დოკუმენტთან ერთად.  </w:t>
            </w:r>
          </w:p>
        </w:tc>
      </w:tr>
      <w:tr w:rsidR="00DE1E42" w:rsidRPr="002A2AFA" w:rsidTr="00661154">
        <w:trPr>
          <w:trHeight w:val="580"/>
        </w:trPr>
        <w:tc>
          <w:tcPr>
            <w:tcW w:w="1407" w:type="dxa"/>
            <w:vMerge/>
            <w:shd w:val="clear" w:color="auto" w:fill="auto"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hideMark/>
          </w:tcPr>
          <w:p w:rsidR="00DE1E42" w:rsidRPr="00BD7669" w:rsidRDefault="00DE1E42" w:rsidP="00677410">
            <w:pPr>
              <w:rPr>
                <w:rFonts w:ascii="Sylfaen" w:hAnsi="Sylfaen"/>
                <w:lang w:val="ka-GE"/>
              </w:rPr>
            </w:pPr>
            <w:r w:rsidRPr="009E1DFF">
              <w:t xml:space="preserve">20 </w:t>
            </w:r>
            <w:r>
              <w:rPr>
                <w:rFonts w:ascii="Sylfaen" w:hAnsi="Sylfaen"/>
                <w:lang w:val="ka-GE"/>
              </w:rPr>
              <w:t>ნოემბერი</w:t>
            </w:r>
          </w:p>
        </w:tc>
        <w:tc>
          <w:tcPr>
            <w:tcW w:w="6773" w:type="dxa"/>
            <w:shd w:val="clear" w:color="auto" w:fill="auto"/>
            <w:hideMark/>
          </w:tcPr>
          <w:p w:rsidR="00DE1E42" w:rsidRPr="00D4331A" w:rsidRDefault="00F9086A" w:rsidP="00F9086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საბიუჯეტო კოდექსის 78-ე მუხლის შესაბამისად</w:t>
            </w:r>
            <w:r>
              <w:rPr>
                <w:rFonts w:ascii="Sylfaen" w:hAnsi="Sylfaen"/>
              </w:rPr>
              <w:t xml:space="preserve">, </w:t>
            </w:r>
            <w:r w:rsidR="00DE1E42">
              <w:rPr>
                <w:rFonts w:ascii="Sylfaen" w:hAnsi="Sylfaen"/>
                <w:lang w:val="ka-GE"/>
              </w:rPr>
              <w:t>საკრებულოსათვის წარდგენილი ბიუჯეტის პროექტი გამოქვეყნდება საჯარო განხილვისთვის</w:t>
            </w:r>
            <w:r>
              <w:rPr>
                <w:rFonts w:ascii="Sylfaen" w:hAnsi="Sylfaen"/>
              </w:rPr>
              <w:t>.</w:t>
            </w:r>
            <w:r w:rsidR="00DE1E42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DE1E42" w:rsidRPr="00B55473" w:rsidTr="00661154">
        <w:trPr>
          <w:trHeight w:val="580"/>
        </w:trPr>
        <w:tc>
          <w:tcPr>
            <w:tcW w:w="1407" w:type="dxa"/>
            <w:vMerge/>
            <w:shd w:val="clear" w:color="auto" w:fill="auto"/>
            <w:hideMark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hideMark/>
          </w:tcPr>
          <w:p w:rsidR="00DE1E42" w:rsidRPr="00BD7669" w:rsidRDefault="00DE1E42" w:rsidP="00677410">
            <w:pPr>
              <w:rPr>
                <w:rFonts w:ascii="Sylfaen" w:hAnsi="Sylfaen"/>
                <w:lang w:val="ka-GE"/>
              </w:rPr>
            </w:pPr>
            <w:r w:rsidRPr="009E1DFF">
              <w:t xml:space="preserve">25 </w:t>
            </w:r>
            <w:r>
              <w:rPr>
                <w:rFonts w:ascii="Sylfaen" w:hAnsi="Sylfaen"/>
                <w:lang w:val="ka-GE"/>
              </w:rPr>
              <w:t>ნოემბერი</w:t>
            </w:r>
          </w:p>
        </w:tc>
        <w:tc>
          <w:tcPr>
            <w:tcW w:w="6773" w:type="dxa"/>
            <w:shd w:val="clear" w:color="auto" w:fill="auto"/>
            <w:hideMark/>
          </w:tcPr>
          <w:p w:rsidR="00DE1E42" w:rsidRPr="00D502AD" w:rsidRDefault="00F9086A" w:rsidP="00F9086A">
            <w:pPr>
              <w:rPr>
                <w:rFonts w:ascii="Sylfaen" w:hAnsi="Sylfaen"/>
                <w:lang w:val="ka-GE"/>
              </w:rPr>
            </w:pPr>
            <w:r w:rsidRPr="00B55473">
              <w:rPr>
                <w:rFonts w:ascii="Sylfaen" w:eastAsia="Times New Roman" w:hAnsi="Sylfaen" w:cs="Arial"/>
                <w:color w:val="000000"/>
                <w:lang w:val="ka-GE"/>
              </w:rPr>
              <w:t>საქართველოს საბიუჯეტო კოდექსის 78-ე მუხლის მე-3 ნაწილის საფუძველზე</w:t>
            </w: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="00DE1E42" w:rsidRPr="00B55473">
              <w:rPr>
                <w:rFonts w:ascii="Sylfaen" w:eastAsia="Times New Roman" w:hAnsi="Sylfaen" w:cs="Arial"/>
                <w:color w:val="000000"/>
                <w:lang w:val="ka-GE"/>
              </w:rPr>
              <w:t>შენიშვნების არსებობის შემთხვევაში საკრებულო არაუგვიანეს 25 ნოემბრისა ბიუჯეტის პროექტს შენიშვნებით უბრუნებს მერს</w:t>
            </w:r>
            <w:r w:rsidR="00DE1E42">
              <w:rPr>
                <w:rFonts w:ascii="Sylfaen" w:eastAsia="Times New Roman" w:hAnsi="Sylfaen" w:cs="Arial"/>
                <w:color w:val="000000"/>
                <w:lang w:val="ka-GE"/>
              </w:rPr>
              <w:t>.</w:t>
            </w:r>
          </w:p>
        </w:tc>
      </w:tr>
      <w:tr w:rsidR="00DE1E42" w:rsidRPr="002A2AFA" w:rsidTr="00661154">
        <w:trPr>
          <w:trHeight w:val="870"/>
        </w:trPr>
        <w:tc>
          <w:tcPr>
            <w:tcW w:w="1407" w:type="dxa"/>
            <w:vMerge w:val="restart"/>
            <w:shd w:val="clear" w:color="auto" w:fill="auto"/>
            <w:hideMark/>
          </w:tcPr>
          <w:p w:rsidR="00DE1E42" w:rsidRPr="00BD7669" w:rsidRDefault="00DE1E42" w:rsidP="00677410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დეკემბერი</w:t>
            </w:r>
          </w:p>
        </w:tc>
        <w:tc>
          <w:tcPr>
            <w:tcW w:w="1761" w:type="dxa"/>
            <w:shd w:val="clear" w:color="auto" w:fill="auto"/>
            <w:hideMark/>
          </w:tcPr>
          <w:p w:rsidR="00DE1E42" w:rsidRPr="009E1DFF" w:rsidRDefault="00DE1E42" w:rsidP="00677410">
            <w:r>
              <w:rPr>
                <w:rFonts w:ascii="Sylfaen" w:hAnsi="Sylfaen"/>
                <w:lang w:val="ka-GE"/>
              </w:rPr>
              <w:t>დეკემბერი</w:t>
            </w:r>
            <w:r w:rsidRPr="009E1DFF">
              <w:t xml:space="preserve"> 10</w:t>
            </w:r>
          </w:p>
        </w:tc>
        <w:tc>
          <w:tcPr>
            <w:tcW w:w="6773" w:type="dxa"/>
            <w:shd w:val="clear" w:color="auto" w:fill="auto"/>
            <w:hideMark/>
          </w:tcPr>
          <w:p w:rsidR="00DE1E42" w:rsidRPr="00D502AD" w:rsidRDefault="00F9086A" w:rsidP="00F9086A">
            <w:pPr>
              <w:rPr>
                <w:rFonts w:ascii="Sylfaen" w:eastAsia="Times New Roman" w:hAnsi="Sylfaen" w:cs="Arial"/>
                <w:color w:val="000000"/>
              </w:rPr>
            </w:pPr>
            <w:r w:rsidRPr="00995515">
              <w:rPr>
                <w:rFonts w:ascii="Sylfaen" w:eastAsia="Times New Roman" w:hAnsi="Sylfaen" w:cs="Arial"/>
                <w:color w:val="000000"/>
              </w:rPr>
              <w:t>საქართველოს საბიუჯეტო კოდექსის 78-ე მუხლის მე-4 ნაწილის საფუძველზე</w:t>
            </w:r>
            <w:r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="00DE1E42" w:rsidRPr="00995515">
              <w:rPr>
                <w:rFonts w:ascii="Sylfaen" w:eastAsia="Times New Roman" w:hAnsi="Sylfaen" w:cs="Arial"/>
                <w:color w:val="000000"/>
              </w:rPr>
              <w:t>ბიუჯეტის პროექტისა და პრიორიტეტების დოკუმენტის იმავე ან შესწორებულ ვარია</w:t>
            </w:r>
            <w:r>
              <w:rPr>
                <w:rFonts w:ascii="Sylfaen" w:eastAsia="Times New Roman" w:hAnsi="Sylfaen" w:cs="Arial"/>
                <w:color w:val="000000"/>
              </w:rPr>
              <w:t xml:space="preserve">ნტებს არაუგვიანეს 10 დეკემბრისა </w:t>
            </w:r>
            <w:r>
              <w:rPr>
                <w:rFonts w:ascii="Sylfaen" w:eastAsia="Times New Roman" w:hAnsi="Sylfaen" w:cs="Arial"/>
                <w:color w:val="000000"/>
                <w:lang w:val="ka-GE"/>
              </w:rPr>
              <w:t xml:space="preserve">მუნიციპალიტეტის </w:t>
            </w:r>
            <w:r w:rsidR="00DE1E42" w:rsidRPr="00995515">
              <w:rPr>
                <w:rFonts w:ascii="Sylfaen" w:eastAsia="Times New Roman" w:hAnsi="Sylfaen" w:cs="Arial"/>
                <w:color w:val="000000"/>
              </w:rPr>
              <w:t>მერი წარუდგენს საკრებულოს</w:t>
            </w:r>
            <w:r>
              <w:rPr>
                <w:rFonts w:ascii="Sylfaen" w:eastAsia="Times New Roman" w:hAnsi="Sylfaen" w:cs="Arial"/>
                <w:color w:val="000000"/>
                <w:lang w:val="ka-GE"/>
              </w:rPr>
              <w:t>.</w:t>
            </w:r>
            <w:r w:rsidR="00DE1E42" w:rsidRPr="00995515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</w:tr>
      <w:tr w:rsidR="00DE1E42" w:rsidRPr="002A2AFA" w:rsidTr="00661154">
        <w:trPr>
          <w:trHeight w:val="1043"/>
        </w:trPr>
        <w:tc>
          <w:tcPr>
            <w:tcW w:w="1407" w:type="dxa"/>
            <w:vMerge/>
            <w:shd w:val="clear" w:color="auto" w:fill="auto"/>
          </w:tcPr>
          <w:p w:rsidR="00DE1E42" w:rsidRPr="002A2AFA" w:rsidRDefault="00DE1E42" w:rsidP="00677410">
            <w:pPr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:rsidR="00DE1E42" w:rsidRPr="009E1DFF" w:rsidRDefault="00DE1E42" w:rsidP="00677410">
            <w:r>
              <w:rPr>
                <w:rFonts w:ascii="Sylfaen" w:hAnsi="Sylfaen"/>
                <w:lang w:val="ka-GE"/>
              </w:rPr>
              <w:t xml:space="preserve">დეკემბერი </w:t>
            </w:r>
            <w:r w:rsidRPr="009E1DFF">
              <w:t>31</w:t>
            </w:r>
          </w:p>
        </w:tc>
        <w:tc>
          <w:tcPr>
            <w:tcW w:w="6773" w:type="dxa"/>
            <w:shd w:val="clear" w:color="auto" w:fill="auto"/>
          </w:tcPr>
          <w:p w:rsidR="00DE1E42" w:rsidRPr="009E1DFF" w:rsidRDefault="00F9086A" w:rsidP="00F9086A">
            <w:r w:rsidRPr="00995515">
              <w:rPr>
                <w:rFonts w:ascii="Sylfaen" w:eastAsia="Times New Roman" w:hAnsi="Sylfaen" w:cs="Arial"/>
                <w:color w:val="000000"/>
              </w:rPr>
              <w:t>საქართველოს საბიუჯეტო კოდექსის 78-ე მუხლის მე-2 ნაწილის საფუძველზე</w:t>
            </w:r>
            <w:r>
              <w:rPr>
                <w:rFonts w:ascii="Sylfaen" w:eastAsia="Times New Roman" w:hAnsi="Sylfaen" w:cs="Arial"/>
                <w:color w:val="000000"/>
                <w:lang w:val="ka-GE"/>
              </w:rPr>
              <w:t xml:space="preserve"> </w:t>
            </w:r>
            <w:r w:rsidR="00DE1E42" w:rsidRPr="00995515">
              <w:rPr>
                <w:rFonts w:ascii="Sylfaen" w:eastAsia="Times New Roman" w:hAnsi="Sylfaen" w:cs="Arial"/>
                <w:color w:val="000000"/>
              </w:rPr>
              <w:t>საკრებულო საჯაროდ იხილავს ბიუჯეტის პროექტს და ახალი საბიუჯეტო წლის დაწყებამდე იღებს გადაწყვეტილებას ბიუჯეტის პროექტის დამტკიცების შესახებ</w:t>
            </w:r>
            <w:r>
              <w:rPr>
                <w:rFonts w:ascii="Sylfaen" w:eastAsia="Times New Roman" w:hAnsi="Sylfaen" w:cs="Arial"/>
                <w:color w:val="000000"/>
                <w:lang w:val="ka-GE"/>
              </w:rPr>
              <w:t>.</w:t>
            </w:r>
            <w:r w:rsidR="00DE1E42" w:rsidRPr="00995515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</w:tc>
      </w:tr>
      <w:tr w:rsidR="00DE1E42" w:rsidRPr="00B73B3B" w:rsidTr="00661154">
        <w:trPr>
          <w:trHeight w:val="1286"/>
        </w:trPr>
        <w:tc>
          <w:tcPr>
            <w:tcW w:w="1407" w:type="dxa"/>
          </w:tcPr>
          <w:p w:rsidR="00DE1E42" w:rsidRPr="00661154" w:rsidRDefault="00DE1E42" w:rsidP="00661154">
            <w:pPr>
              <w:rPr>
                <w:rFonts w:ascii="Sylfaen" w:hAnsi="Sylfaen"/>
                <w:b/>
                <w:bCs/>
                <w:lang w:val="ka-GE"/>
              </w:rPr>
            </w:pPr>
            <w:r w:rsidRPr="00661154">
              <w:rPr>
                <w:rFonts w:ascii="Sylfaen" w:hAnsi="Sylfaen"/>
                <w:b/>
                <w:bCs/>
                <w:lang w:val="ka-GE"/>
              </w:rPr>
              <w:t>იანვარი</w:t>
            </w:r>
            <w:r w:rsidR="00B52E13" w:rsidRPr="00661154">
              <w:rPr>
                <w:rFonts w:ascii="Sylfaen" w:hAnsi="Sylfaen"/>
                <w:b/>
                <w:bCs/>
              </w:rPr>
              <w:t>-</w:t>
            </w:r>
            <w:r w:rsidR="00661154" w:rsidRPr="00661154">
              <w:rPr>
                <w:rFonts w:ascii="Sylfaen" w:hAnsi="Sylfaen"/>
                <w:b/>
                <w:bCs/>
                <w:lang w:val="ka-GE"/>
              </w:rPr>
              <w:t>თებერვალი</w:t>
            </w:r>
          </w:p>
        </w:tc>
        <w:tc>
          <w:tcPr>
            <w:tcW w:w="1761" w:type="dxa"/>
          </w:tcPr>
          <w:p w:rsidR="00DE1E42" w:rsidRPr="00661154" w:rsidRDefault="00661154" w:rsidP="00677410">
            <w:r w:rsidRPr="00661154">
              <w:rPr>
                <w:rFonts w:ascii="Sylfaen" w:hAnsi="Sylfaen"/>
                <w:lang w:val="ka-GE"/>
              </w:rPr>
              <w:t>თებერვალი</w:t>
            </w:r>
            <w:r w:rsidRPr="00661154">
              <w:rPr>
                <w:rFonts w:ascii="Sylfaen" w:hAnsi="Sylfaen"/>
              </w:rPr>
              <w:t xml:space="preserve"> </w:t>
            </w:r>
            <w:r w:rsidR="00B52E13" w:rsidRPr="00661154">
              <w:rPr>
                <w:rFonts w:ascii="Sylfaen" w:hAnsi="Sylfaen"/>
              </w:rPr>
              <w:t>15</w:t>
            </w:r>
          </w:p>
        </w:tc>
        <w:tc>
          <w:tcPr>
            <w:tcW w:w="6773" w:type="dxa"/>
          </w:tcPr>
          <w:p w:rsidR="00DE1E42" w:rsidRPr="00661154" w:rsidRDefault="00F9086A" w:rsidP="00DC79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განხორციელდება მოსახლეობის გამიკითხვა </w:t>
            </w:r>
            <w:r w:rsidR="00DC7916">
              <w:rPr>
                <w:rFonts w:ascii="Sylfaen" w:hAnsi="Sylfaen"/>
                <w:lang w:val="ka-GE"/>
              </w:rPr>
              <w:t xml:space="preserve">და მომზადდება ანალიზი თუ </w:t>
            </w:r>
            <w:r w:rsidR="00E62500" w:rsidRPr="00661154">
              <w:rPr>
                <w:rFonts w:ascii="Sylfaen" w:hAnsi="Sylfaen"/>
                <w:lang w:val="ka-GE"/>
              </w:rPr>
              <w:t xml:space="preserve">1) </w:t>
            </w:r>
            <w:r w:rsidR="00661154">
              <w:rPr>
                <w:rFonts w:ascii="Sylfaen" w:hAnsi="Sylfaen"/>
                <w:lang w:val="ka-GE"/>
              </w:rPr>
              <w:t>რამდენად კმაყოფილია მუნიციპალიტეტის მოსახლეობა</w:t>
            </w:r>
            <w:r w:rsidR="00E62500" w:rsidRPr="00661154">
              <w:rPr>
                <w:rFonts w:ascii="Sylfaen" w:hAnsi="Sylfaen"/>
              </w:rPr>
              <w:t xml:space="preserve"> </w:t>
            </w:r>
            <w:r w:rsidR="00661154">
              <w:rPr>
                <w:rFonts w:ascii="Sylfaen" w:hAnsi="Sylfaen"/>
                <w:lang w:val="ka-GE"/>
              </w:rPr>
              <w:t>გასულ წელს</w:t>
            </w:r>
            <w:r w:rsidR="00E62500" w:rsidRPr="00661154">
              <w:rPr>
                <w:rFonts w:ascii="Sylfaen" w:hAnsi="Sylfaen"/>
              </w:rPr>
              <w:t xml:space="preserve"> </w:t>
            </w:r>
            <w:r w:rsidR="00661154">
              <w:rPr>
                <w:rFonts w:ascii="Sylfaen" w:hAnsi="Sylfaen"/>
                <w:lang w:val="ka-GE"/>
              </w:rPr>
              <w:t>განხორციელებული პროგრამებით</w:t>
            </w:r>
            <w:r w:rsidR="00DC7916">
              <w:rPr>
                <w:rFonts w:ascii="Sylfaen" w:hAnsi="Sylfaen"/>
                <w:lang w:val="ka-GE"/>
              </w:rPr>
              <w:t xml:space="preserve"> და</w:t>
            </w:r>
            <w:r w:rsidR="00E62500" w:rsidRPr="00661154">
              <w:rPr>
                <w:rFonts w:ascii="Sylfaen" w:hAnsi="Sylfaen"/>
              </w:rPr>
              <w:t xml:space="preserve"> </w:t>
            </w:r>
            <w:r w:rsidR="00E62500" w:rsidRPr="00661154">
              <w:rPr>
                <w:rFonts w:ascii="Sylfaen" w:hAnsi="Sylfaen"/>
                <w:lang w:val="ka-GE"/>
              </w:rPr>
              <w:t>2) მოქალაქეთა აზრით, რომელია ის პრიორიტეტული სფეროები, რომლებშიც ადგილობრივმა თვითმმართველობამ უნდა გააუმჯობესოს მომსახურების მიწოდება</w:t>
            </w:r>
            <w:r w:rsidR="00E62500" w:rsidRPr="00661154">
              <w:rPr>
                <w:rFonts w:ascii="Sylfaen" w:hAnsi="Sylfaen"/>
              </w:rPr>
              <w:t xml:space="preserve"> </w:t>
            </w:r>
            <w:r w:rsidR="00661154">
              <w:rPr>
                <w:rFonts w:ascii="Sylfaen" w:hAnsi="Sylfaen"/>
                <w:lang w:val="ka-GE"/>
              </w:rPr>
              <w:t>მომავალ წლებში</w:t>
            </w:r>
            <w:r w:rsidR="00E62500" w:rsidRPr="00661154">
              <w:rPr>
                <w:rFonts w:ascii="Sylfaen" w:hAnsi="Sylfaen"/>
                <w:lang w:val="ka-GE"/>
              </w:rPr>
              <w:t xml:space="preserve">.  </w:t>
            </w:r>
          </w:p>
        </w:tc>
      </w:tr>
      <w:tr w:rsidR="00DE1E42" w:rsidRPr="002A2AFA" w:rsidTr="00661154">
        <w:trPr>
          <w:trHeight w:val="795"/>
        </w:trPr>
        <w:tc>
          <w:tcPr>
            <w:tcW w:w="1407" w:type="dxa"/>
            <w:vMerge w:val="restart"/>
          </w:tcPr>
          <w:p w:rsidR="00DE1E42" w:rsidRPr="00450D84" w:rsidRDefault="00DE1E42" w:rsidP="00677410">
            <w:pPr>
              <w:rPr>
                <w:b/>
                <w:bCs/>
              </w:rPr>
            </w:pPr>
            <w:r w:rsidRPr="00450D84">
              <w:rPr>
                <w:rFonts w:ascii="Sylfaen" w:hAnsi="Sylfaen"/>
                <w:b/>
                <w:bCs/>
                <w:lang w:val="ka-GE"/>
              </w:rPr>
              <w:t>თებერვალი</w:t>
            </w:r>
            <w:r w:rsidRPr="00450D84">
              <w:rPr>
                <w:b/>
                <w:bCs/>
              </w:rPr>
              <w:t xml:space="preserve"> </w:t>
            </w:r>
          </w:p>
        </w:tc>
        <w:tc>
          <w:tcPr>
            <w:tcW w:w="1761" w:type="dxa"/>
          </w:tcPr>
          <w:p w:rsidR="00DE1E42" w:rsidRPr="00450D84" w:rsidRDefault="00DE1E42" w:rsidP="00677410">
            <w:r w:rsidRPr="00450D84">
              <w:rPr>
                <w:rFonts w:ascii="Sylfaen" w:hAnsi="Sylfaen"/>
                <w:lang w:val="ka-GE"/>
              </w:rPr>
              <w:t xml:space="preserve">თებერვალი </w:t>
            </w:r>
            <w:r w:rsidRPr="00450D84">
              <w:t xml:space="preserve">15 </w:t>
            </w:r>
          </w:p>
        </w:tc>
        <w:tc>
          <w:tcPr>
            <w:tcW w:w="6773" w:type="dxa"/>
          </w:tcPr>
          <w:p w:rsidR="00DE1E42" w:rsidRPr="00450D84" w:rsidRDefault="00DE1E42" w:rsidP="00DC7916">
            <w:pPr>
              <w:rPr>
                <w:rFonts w:ascii="Sylfaen" w:hAnsi="Sylfaen"/>
                <w:lang w:val="ka-GE"/>
              </w:rPr>
            </w:pPr>
            <w:r w:rsidRPr="00450D84">
              <w:rPr>
                <w:rFonts w:ascii="Sylfaen" w:hAnsi="Sylfaen"/>
                <w:lang w:val="ka-GE"/>
              </w:rPr>
              <w:t xml:space="preserve">ორგანიზაციები (პროგრამებზე პასუხისმგებელი </w:t>
            </w:r>
            <w:r w:rsidR="000C3080">
              <w:rPr>
                <w:rFonts w:ascii="Sylfaen" w:hAnsi="Sylfaen"/>
                <w:lang w:val="ka-GE"/>
              </w:rPr>
              <w:t>სამსახურები</w:t>
            </w:r>
            <w:r w:rsidRPr="00450D84">
              <w:rPr>
                <w:rFonts w:ascii="Sylfaen" w:hAnsi="Sylfaen"/>
                <w:lang w:val="ka-GE"/>
              </w:rPr>
              <w:t xml:space="preserve">)  </w:t>
            </w:r>
            <w:r w:rsidR="00DC7916">
              <w:rPr>
                <w:rFonts w:ascii="Sylfaen" w:hAnsi="Sylfaen"/>
                <w:lang w:val="ka-GE"/>
              </w:rPr>
              <w:t>სა</w:t>
            </w:r>
            <w:r w:rsidRPr="00450D84">
              <w:rPr>
                <w:rFonts w:ascii="Sylfaen" w:hAnsi="Sylfaen"/>
                <w:lang w:val="ka-GE"/>
              </w:rPr>
              <w:t>ფინანს</w:t>
            </w:r>
            <w:r w:rsidR="00DC7916">
              <w:rPr>
                <w:rFonts w:ascii="Sylfaen" w:hAnsi="Sylfaen"/>
                <w:lang w:val="ka-GE"/>
              </w:rPr>
              <w:t>ო</w:t>
            </w:r>
            <w:r w:rsidRPr="00450D84">
              <w:rPr>
                <w:rFonts w:ascii="Sylfaen" w:hAnsi="Sylfaen"/>
                <w:lang w:val="ka-GE"/>
              </w:rPr>
              <w:t xml:space="preserve"> </w:t>
            </w:r>
            <w:r w:rsidR="000C3080">
              <w:rPr>
                <w:rFonts w:ascii="Sylfaen" w:hAnsi="Sylfaen"/>
                <w:lang w:val="ka-GE"/>
              </w:rPr>
              <w:t>სამსახურს</w:t>
            </w:r>
            <w:r w:rsidRPr="00450D84">
              <w:rPr>
                <w:rFonts w:ascii="Sylfaen" w:hAnsi="Sylfaen"/>
                <w:lang w:val="ka-GE"/>
              </w:rPr>
              <w:t xml:space="preserve"> წარუდგენენ პროგრამის შესრულების ანგარიშებს დანართი </w:t>
            </w:r>
            <w:r w:rsidR="00DC7916">
              <w:rPr>
                <w:rFonts w:ascii="Sylfaen" w:hAnsi="Sylfaen"/>
                <w:lang w:val="ka-GE"/>
              </w:rPr>
              <w:t>7</w:t>
            </w:r>
            <w:r w:rsidRPr="00450D84">
              <w:rPr>
                <w:rFonts w:ascii="Sylfaen" w:hAnsi="Sylfaen"/>
              </w:rPr>
              <w:t>-</w:t>
            </w:r>
            <w:r w:rsidRPr="00450D84">
              <w:rPr>
                <w:rFonts w:ascii="Sylfaen" w:hAnsi="Sylfaen"/>
                <w:lang w:val="ka-GE"/>
              </w:rPr>
              <w:t>ით გაწერილი ფორმატით.</w:t>
            </w:r>
          </w:p>
        </w:tc>
      </w:tr>
      <w:tr w:rsidR="00DE1E42" w:rsidRPr="002A2AFA" w:rsidTr="00661154">
        <w:trPr>
          <w:trHeight w:val="1682"/>
        </w:trPr>
        <w:tc>
          <w:tcPr>
            <w:tcW w:w="1407" w:type="dxa"/>
            <w:vMerge/>
          </w:tcPr>
          <w:p w:rsidR="00DE1E42" w:rsidRPr="002524A3" w:rsidRDefault="00DE1E42" w:rsidP="00677410">
            <w:pPr>
              <w:rPr>
                <w:b/>
                <w:bCs/>
                <w:color w:val="FF0000"/>
              </w:rPr>
            </w:pPr>
          </w:p>
        </w:tc>
        <w:tc>
          <w:tcPr>
            <w:tcW w:w="1761" w:type="dxa"/>
          </w:tcPr>
          <w:p w:rsidR="00DE1E42" w:rsidRPr="00450D84" w:rsidRDefault="00DE1E42" w:rsidP="00450D84">
            <w:r w:rsidRPr="00450D84">
              <w:rPr>
                <w:rFonts w:ascii="Sylfaen" w:hAnsi="Sylfaen"/>
                <w:lang w:val="ka-GE"/>
              </w:rPr>
              <w:t>თებერვალი</w:t>
            </w:r>
            <w:r w:rsidRPr="00450D84">
              <w:t xml:space="preserve"> 20</w:t>
            </w:r>
          </w:p>
        </w:tc>
        <w:tc>
          <w:tcPr>
            <w:tcW w:w="6773" w:type="dxa"/>
          </w:tcPr>
          <w:p w:rsidR="00DE1E42" w:rsidRPr="00450D84" w:rsidRDefault="00DE1E42" w:rsidP="00DC7916">
            <w:pPr>
              <w:rPr>
                <w:rFonts w:ascii="Sylfaen" w:hAnsi="Sylfaen"/>
                <w:lang w:val="ka-GE"/>
              </w:rPr>
            </w:pPr>
            <w:r w:rsidRPr="00450D84">
              <w:rPr>
                <w:rFonts w:ascii="Sylfaen" w:hAnsi="Sylfaen"/>
                <w:lang w:val="ka-GE"/>
              </w:rPr>
              <w:t xml:space="preserve">სამუშაო ჯგუფი შეისწავლის და განიხილავს წარმოდგენილ შესრულების ანგარიშებს და შეუძლია მიაწოდოს რეკომენდაციები პროგრამის გაუქმებასთან, შემცირებასთან ან რესტრუქტურიზაციასთან დაკავშირებით, მოსახლეობის გამოკითხვის შედეგების </w:t>
            </w:r>
            <w:r w:rsidRPr="00450D84">
              <w:rPr>
                <w:rFonts w:ascii="Sylfaen" w:hAnsi="Sylfaen"/>
                <w:lang w:val="ka-GE"/>
              </w:rPr>
              <w:lastRenderedPageBreak/>
              <w:t>გათვალისწინებით. ორგანიზაციებ</w:t>
            </w:r>
            <w:r w:rsidR="00DC7916">
              <w:rPr>
                <w:rFonts w:ascii="Sylfaen" w:hAnsi="Sylfaen"/>
                <w:lang w:val="ka-GE"/>
              </w:rPr>
              <w:t xml:space="preserve">ი </w:t>
            </w:r>
            <w:r w:rsidRPr="00450D84">
              <w:rPr>
                <w:rFonts w:ascii="Sylfaen" w:hAnsi="Sylfaen"/>
                <w:lang w:val="ka-GE"/>
              </w:rPr>
              <w:t>ითვალისწინ</w:t>
            </w:r>
            <w:r w:rsidR="00DC7916">
              <w:rPr>
                <w:rFonts w:ascii="Sylfaen" w:hAnsi="Sylfaen"/>
                <w:lang w:val="ka-GE"/>
              </w:rPr>
              <w:t>ბენ</w:t>
            </w:r>
            <w:r w:rsidRPr="00450D84">
              <w:rPr>
                <w:rFonts w:ascii="Sylfaen" w:hAnsi="Sylfaen"/>
                <w:lang w:val="ka-GE"/>
              </w:rPr>
              <w:t xml:space="preserve"> სამუშაო ჯგუფის რეკომენდაციებ</w:t>
            </w:r>
            <w:r w:rsidR="00DC7916">
              <w:rPr>
                <w:rFonts w:ascii="Sylfaen" w:hAnsi="Sylfaen"/>
                <w:lang w:val="ka-GE"/>
              </w:rPr>
              <w:t>ს</w:t>
            </w:r>
            <w:r w:rsidRPr="00450D84">
              <w:rPr>
                <w:rFonts w:ascii="Sylfaen" w:hAnsi="Sylfaen"/>
                <w:lang w:val="ka-GE"/>
              </w:rPr>
              <w:t xml:space="preserve"> მომდევნო წლის სამუშაოების დაგეგმვისას.</w:t>
            </w:r>
          </w:p>
        </w:tc>
      </w:tr>
      <w:tr w:rsidR="00DE1E42" w:rsidRPr="002A2AFA" w:rsidTr="00661154">
        <w:trPr>
          <w:trHeight w:val="1682"/>
        </w:trPr>
        <w:tc>
          <w:tcPr>
            <w:tcW w:w="1407" w:type="dxa"/>
            <w:vMerge/>
          </w:tcPr>
          <w:p w:rsidR="00DE1E42" w:rsidRPr="002524A3" w:rsidRDefault="00DE1E42" w:rsidP="00677410">
            <w:pPr>
              <w:rPr>
                <w:b/>
                <w:bCs/>
                <w:color w:val="FF0000"/>
              </w:rPr>
            </w:pPr>
          </w:p>
        </w:tc>
        <w:tc>
          <w:tcPr>
            <w:tcW w:w="1761" w:type="dxa"/>
          </w:tcPr>
          <w:p w:rsidR="00DE1E42" w:rsidRPr="00450D84" w:rsidRDefault="00DE1E42" w:rsidP="00450D84">
            <w:r w:rsidRPr="00450D84">
              <w:rPr>
                <w:rFonts w:ascii="Sylfaen" w:hAnsi="Sylfaen"/>
                <w:lang w:val="ka-GE"/>
              </w:rPr>
              <w:t>თებერვალი</w:t>
            </w:r>
            <w:r w:rsidRPr="00450D84">
              <w:t xml:space="preserve"> 28</w:t>
            </w:r>
          </w:p>
        </w:tc>
        <w:tc>
          <w:tcPr>
            <w:tcW w:w="6773" w:type="dxa"/>
          </w:tcPr>
          <w:p w:rsidR="00DE1E42" w:rsidRPr="00450D84" w:rsidRDefault="00DC7916" w:rsidP="00DC79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 w:rsidR="00DE1E42" w:rsidRPr="00450D84">
              <w:rPr>
                <w:rFonts w:ascii="Sylfaen" w:hAnsi="Sylfaen"/>
                <w:lang w:val="ka-GE"/>
              </w:rPr>
              <w:t>ფინანს</w:t>
            </w:r>
            <w:r>
              <w:rPr>
                <w:rFonts w:ascii="Sylfaen" w:hAnsi="Sylfaen"/>
                <w:lang w:val="ka-GE"/>
              </w:rPr>
              <w:t xml:space="preserve">ო </w:t>
            </w:r>
            <w:r w:rsidR="000C3080">
              <w:rPr>
                <w:rFonts w:ascii="Sylfaen" w:hAnsi="Sylfaen"/>
                <w:lang w:val="ka-GE"/>
              </w:rPr>
              <w:t>სამსახური</w:t>
            </w:r>
            <w:r w:rsidR="00DE1E42" w:rsidRPr="00450D84">
              <w:rPr>
                <w:rFonts w:ascii="Sylfaen" w:hAnsi="Sylfaen"/>
                <w:lang w:val="ka-GE"/>
              </w:rPr>
              <w:t xml:space="preserve"> ამზადებს კონსოლიდირებულ წლიურ ანგარიშს ბიუჯეტის შესრულების შესახებ და ადგილობრივი თვითმმართველობის მიერ პროგრამების შესრულების შესახებ. მერი </w:t>
            </w:r>
            <w:r w:rsidR="007B39FB" w:rsidRPr="00450D84">
              <w:rPr>
                <w:rFonts w:ascii="Sylfaen" w:hAnsi="Sylfaen"/>
                <w:lang w:val="ka-GE"/>
              </w:rPr>
              <w:t xml:space="preserve">1 მარტამდე </w:t>
            </w:r>
            <w:r w:rsidR="00DE1E42" w:rsidRPr="00450D84">
              <w:rPr>
                <w:rFonts w:ascii="Sylfaen" w:hAnsi="Sylfaen"/>
                <w:lang w:val="ka-GE"/>
              </w:rPr>
              <w:t>ანგარიშს წარუდგენს საკრებულოს.</w:t>
            </w:r>
          </w:p>
        </w:tc>
      </w:tr>
    </w:tbl>
    <w:p w:rsidR="00DE1E4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:rsidR="00DE1E4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:rsidR="000D0581" w:rsidRDefault="000D0581" w:rsidP="00314F14">
      <w:pPr>
        <w:rPr>
          <w:rFonts w:ascii="Sylfaen" w:hAnsi="Sylfaen"/>
          <w:sz w:val="24"/>
          <w:szCs w:val="24"/>
          <w:lang w:val="ka-GE"/>
        </w:rPr>
      </w:pPr>
    </w:p>
    <w:p w:rsidR="007839BF" w:rsidRDefault="00001E13" w:rsidP="007D6D4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803E09">
        <w:rPr>
          <w:rFonts w:ascii="Sylfaen" w:hAnsi="Sylfaen"/>
          <w:sz w:val="24"/>
          <w:szCs w:val="24"/>
          <w:lang w:val="ka-GE"/>
        </w:rPr>
        <w:t>2</w:t>
      </w:r>
    </w:p>
    <w:p w:rsidR="00001E13" w:rsidRPr="00677410" w:rsidRDefault="00001E13" w:rsidP="00314F14">
      <w:pPr>
        <w:rPr>
          <w:rFonts w:ascii="Sylfaen" w:hAnsi="Sylfaen"/>
          <w:b/>
          <w:sz w:val="24"/>
          <w:szCs w:val="24"/>
          <w:lang w:val="ka-GE"/>
        </w:rPr>
      </w:pPr>
      <w:r w:rsidRPr="00677410">
        <w:rPr>
          <w:rFonts w:ascii="Sylfaen" w:hAnsi="Sylfaen"/>
          <w:b/>
          <w:sz w:val="24"/>
          <w:szCs w:val="24"/>
          <w:lang w:val="ka-GE"/>
        </w:rPr>
        <w:t>პროგრამის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45"/>
        <w:gridCol w:w="656"/>
        <w:gridCol w:w="1141"/>
        <w:gridCol w:w="1083"/>
        <w:gridCol w:w="1069"/>
        <w:gridCol w:w="1023"/>
      </w:tblGrid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პროგრამის განაცხადის ფორმა</w:t>
            </w: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პრიორიტეტის დასახელება, რომლის ფარგლებშიც ხორციელდება პროგრამა: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კლასიფიკაციის კოდი: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დასახელება: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განმახორციელებელი: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10" w:rsidRPr="00DC7916" w:rsidRDefault="00677410" w:rsidP="00DC791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 xml:space="preserve">----------- </w:t>
            </w:r>
            <w:r w:rsidR="00DC7916">
              <w:rPr>
                <w:rFonts w:ascii="Sylfaen" w:eastAsia="Times New Roman" w:hAnsi="Sylfaen"/>
                <w:sz w:val="20"/>
                <w:szCs w:val="20"/>
                <w:lang w:val="ka-GE"/>
              </w:rPr>
              <w:t>მერიის სამსხური</w:t>
            </w: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განხორციელების პერიოდი: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785E7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="00B51A00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DB24A7">
              <w:rPr>
                <w:rFonts w:ascii="Sylfaen" w:eastAsia="Times New Roman" w:hAnsi="Sylfaen"/>
                <w:color w:val="000000"/>
                <w:sz w:val="20"/>
                <w:szCs w:val="20"/>
              </w:rPr>
              <w:t>4</w:t>
            </w:r>
            <w:r w:rsidRPr="00677410">
              <w:rPr>
                <w:rFonts w:ascii="Sylfaen" w:eastAsia="Times New Roman" w:hAnsi="Sylfaen"/>
                <w:color w:val="000000"/>
                <w:sz w:val="20"/>
                <w:szCs w:val="20"/>
              </w:rPr>
              <w:t>-202</w:t>
            </w:r>
            <w:r w:rsidR="00785E72">
              <w:rPr>
                <w:rFonts w:ascii="Sylfaen" w:eastAsia="Times New Roman" w:hAnsi="Sylfaen"/>
                <w:color w:val="000000"/>
                <w:sz w:val="20"/>
                <w:szCs w:val="20"/>
              </w:rPr>
              <w:t>7</w:t>
            </w:r>
            <w:r w:rsidRPr="0067741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წლები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მიზანი: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აღწერა: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21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lastRenderedPageBreak/>
              <w:t> 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ბიუჯეტი</w:t>
            </w: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 xml:space="preserve">ქვეპროგრამის დასახელება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სულ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785E7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20</w:t>
            </w:r>
            <w:r w:rsidR="008D2888">
              <w:rPr>
                <w:rFonts w:ascii="Sylfaen" w:eastAsia="Times New Roman" w:hAnsi="Sylfaen"/>
                <w:sz w:val="20"/>
                <w:szCs w:val="20"/>
              </w:rPr>
              <w:t>2</w:t>
            </w:r>
            <w:r w:rsidR="00785E72">
              <w:rPr>
                <w:rFonts w:ascii="Sylfaen" w:eastAsia="Times New Roman" w:hAnsi="Sylfaen"/>
                <w:sz w:val="20"/>
                <w:szCs w:val="20"/>
              </w:rPr>
              <w:t>4</w:t>
            </w:r>
            <w:r w:rsidRPr="00677410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785E7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785E72">
              <w:rPr>
                <w:rFonts w:ascii="Sylfaen" w:eastAsia="Times New Roman" w:hAnsi="Sylfaen"/>
                <w:sz w:val="20"/>
                <w:szCs w:val="20"/>
              </w:rPr>
              <w:t>5</w:t>
            </w:r>
            <w:r w:rsidR="006E3CC3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წ</w:t>
            </w:r>
            <w:r w:rsidRPr="00677410">
              <w:rPr>
                <w:rFonts w:ascii="Sylfaen" w:eastAsia="Times New Roman" w:hAnsi="Sylfaen"/>
                <w:sz w:val="20"/>
                <w:szCs w:val="20"/>
              </w:rPr>
              <w:t>ელი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785E7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785E72">
              <w:rPr>
                <w:rFonts w:ascii="Sylfaen" w:eastAsia="Times New Roman" w:hAnsi="Sylfaen"/>
                <w:sz w:val="20"/>
                <w:szCs w:val="20"/>
              </w:rPr>
              <w:t>6</w:t>
            </w:r>
            <w:r w:rsidRPr="00677410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785E72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785E72">
              <w:rPr>
                <w:rFonts w:ascii="Sylfaen" w:eastAsia="Times New Roman" w:hAnsi="Sylfaen"/>
                <w:sz w:val="20"/>
                <w:szCs w:val="20"/>
              </w:rPr>
              <w:t>7</w:t>
            </w:r>
            <w:r w:rsidRPr="00677410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</w:tr>
      <w:tr w:rsidR="006E3CC3" w:rsidRPr="00677410" w:rsidTr="006774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E3CC3" w:rsidRPr="00677410" w:rsidTr="006774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 პროგრამა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0</w:t>
            </w:r>
          </w:p>
        </w:tc>
      </w:tr>
      <w:tr w:rsidR="006E3CC3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E3CC3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DC7916" w:rsidP="00DC791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77410"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საბოლოო 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70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</w:tbl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001E13" w:rsidRDefault="00001E13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7D6D4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803E09">
        <w:rPr>
          <w:rFonts w:ascii="Sylfaen" w:hAnsi="Sylfaen"/>
          <w:sz w:val="24"/>
          <w:szCs w:val="24"/>
          <w:lang w:val="ka-GE"/>
        </w:rPr>
        <w:t>3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18"/>
        <w:gridCol w:w="1402"/>
        <w:gridCol w:w="1838"/>
        <w:gridCol w:w="1380"/>
        <w:gridCol w:w="1417"/>
        <w:gridCol w:w="1362"/>
      </w:tblGrid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ქვეპროგრამის განაცხადის ფორმა</w:t>
            </w: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დასახელება, რის ფარგლებშიც ხორციელდება ქვეპროგრამა: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კლასიფიკაციის კოდი: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დასახელება: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არის ქვეპროგრამა ახალი</w:t>
            </w: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  <w:r w:rsidRPr="00677410">
              <w:rPr>
                <w:rFonts w:ascii="Sylfaen" w:eastAsia="Times New Roman" w:hAnsi="Sylfaen"/>
                <w:sz w:val="20"/>
                <w:szCs w:val="20"/>
              </w:rPr>
              <w:t xml:space="preserve">          კი/ არა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lastRenderedPageBreak/>
              <w:t>თუ ქვეპროგრამა ახალია, ვინ წარმოადგინა?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განმახორციელებელი: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დაფინანსების წყარო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დასახელება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2C011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20</w:t>
            </w:r>
            <w:r w:rsidR="008D2888">
              <w:rPr>
                <w:rFonts w:ascii="Sylfaen" w:eastAsia="Times New Roman" w:hAnsi="Sylfaen"/>
                <w:sz w:val="20"/>
                <w:szCs w:val="20"/>
              </w:rPr>
              <w:t>2</w:t>
            </w:r>
            <w:r w:rsidR="002C011E">
              <w:rPr>
                <w:rFonts w:ascii="Sylfaen" w:eastAsia="Times New Roman" w:hAnsi="Sylfaen"/>
                <w:sz w:val="20"/>
                <w:szCs w:val="20"/>
              </w:rPr>
              <w:t>4</w:t>
            </w:r>
            <w:r w:rsidRPr="00677410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მუნიციპალური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სახელმწიფო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სულ ქვეპროგრამა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5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აღწერა: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75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66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ხარჯთაღრიცხვა ღონისძიებების მიხედვით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პროდუქტები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რაოდენობა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ერთ. საშ. ფასი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სულ (ლარი)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6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ქვეპროგრამის განხორციელების დროითი გეგმა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lastRenderedPageBreak/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DC7916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I</w:t>
            </w:r>
            <w:r w:rsidR="00677410" w:rsidRPr="00677410">
              <w:rPr>
                <w:rFonts w:ascii="Sylfaen" w:eastAsia="Times New Roman" w:hAnsi="Sylfaen"/>
                <w:sz w:val="20"/>
                <w:szCs w:val="20"/>
              </w:rPr>
              <w:t xml:space="preserve"> კვარტალი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DC7916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II</w:t>
            </w:r>
            <w:r w:rsidR="00677410" w:rsidRPr="00677410">
              <w:rPr>
                <w:rFonts w:ascii="Sylfaen" w:eastAsia="Times New Roman" w:hAnsi="Sylfaen"/>
                <w:sz w:val="20"/>
                <w:szCs w:val="20"/>
              </w:rPr>
              <w:t xml:space="preserve"> კვარტალი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DC7916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III</w:t>
            </w:r>
            <w:r w:rsidR="00677410" w:rsidRPr="00677410">
              <w:rPr>
                <w:rFonts w:ascii="Sylfaen" w:eastAsia="Times New Roman" w:hAnsi="Sylfaen"/>
                <w:sz w:val="20"/>
                <w:szCs w:val="20"/>
              </w:rPr>
              <w:t xml:space="preserve"> კვარტალი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DC7916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IV</w:t>
            </w:r>
            <w:r w:rsidR="00677410" w:rsidRPr="00677410">
              <w:rPr>
                <w:rFonts w:ascii="Sylfaen" w:eastAsia="Times New Roman" w:hAnsi="Sylfaen"/>
                <w:sz w:val="20"/>
                <w:szCs w:val="20"/>
              </w:rPr>
              <w:t xml:space="preserve"> კვარტალი</w:t>
            </w: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</w:tr>
      <w:tr w:rsidR="00677410" w:rsidRPr="00677410" w:rsidTr="00677410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</w:tr>
      <w:tr w:rsidR="00677410" w:rsidRPr="00677410" w:rsidTr="00677410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</w:tr>
      <w:tr w:rsidR="00677410" w:rsidRPr="00677410" w:rsidTr="00677410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X</w:t>
            </w:r>
          </w:p>
        </w:tc>
      </w:tr>
      <w:tr w:rsidR="00677410" w:rsidRPr="00677410" w:rsidTr="00677410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A80EBC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 მოსალოდნელი შედეგი (20</w:t>
            </w:r>
            <w:r w:rsidR="008720D8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="00A80EBC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</w:t>
            </w:r>
            <w:r w:rsidRPr="00677410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  <w:tr w:rsidR="00677410" w:rsidRPr="00677410" w:rsidTr="00677410">
        <w:trPr>
          <w:trHeight w:val="7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0" w:rsidRPr="00677410" w:rsidRDefault="00677410" w:rsidP="00677410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677410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</w:tbl>
    <w:p w:rsidR="00014010" w:rsidRDefault="000140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7D6D4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803E09">
        <w:rPr>
          <w:rFonts w:ascii="Sylfaen" w:hAnsi="Sylfaen"/>
          <w:sz w:val="24"/>
          <w:szCs w:val="24"/>
          <w:lang w:val="ka-GE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750"/>
        <w:gridCol w:w="540"/>
        <w:gridCol w:w="540"/>
        <w:gridCol w:w="540"/>
        <w:gridCol w:w="540"/>
        <w:gridCol w:w="630"/>
        <w:gridCol w:w="613"/>
        <w:gridCol w:w="706"/>
        <w:gridCol w:w="743"/>
        <w:gridCol w:w="1044"/>
        <w:gridCol w:w="989"/>
        <w:gridCol w:w="513"/>
      </w:tblGrid>
      <w:tr w:rsidR="00677410" w:rsidRPr="00677410" w:rsidTr="00677410">
        <w:trPr>
          <w:trHeight w:val="630"/>
        </w:trPr>
        <w:tc>
          <w:tcPr>
            <w:tcW w:w="9126" w:type="dxa"/>
            <w:gridSpan w:val="13"/>
            <w:noWrap/>
            <w:hideMark/>
          </w:tcPr>
          <w:p w:rsidR="00677410" w:rsidRPr="00677410" w:rsidRDefault="00677410">
            <w:pPr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77410">
              <w:rPr>
                <w:rFonts w:ascii="Sylfaen" w:hAnsi="Sylfaen"/>
                <w:b/>
                <w:bCs/>
                <w:sz w:val="24"/>
                <w:szCs w:val="24"/>
              </w:rPr>
              <w:t xml:space="preserve">პროგრამის საბოლოო შედეგის ინდიკატორები   </w:t>
            </w:r>
          </w:p>
        </w:tc>
      </w:tr>
      <w:tr w:rsidR="00677410" w:rsidRPr="00677410" w:rsidTr="00677410">
        <w:trPr>
          <w:trHeight w:val="1200"/>
        </w:trPr>
        <w:tc>
          <w:tcPr>
            <w:tcW w:w="978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 xml:space="preserve">მოსალოდნელი საბოლოო შედეგი </w:t>
            </w:r>
            <w:r w:rsidRPr="00677410">
              <w:rPr>
                <w:rFonts w:ascii="Sylfaen" w:hAnsi="Sylfaen"/>
                <w:b/>
                <w:bCs/>
                <w:sz w:val="16"/>
                <w:szCs w:val="24"/>
              </w:rPr>
              <w:t>(OUTCOME)</w:t>
            </w:r>
          </w:p>
        </w:tc>
        <w:tc>
          <w:tcPr>
            <w:tcW w:w="3540" w:type="dxa"/>
            <w:gridSpan w:val="6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შედეგის ინდიკატორები</w:t>
            </w:r>
          </w:p>
        </w:tc>
        <w:tc>
          <w:tcPr>
            <w:tcW w:w="613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გაზომვის ერთეული</w:t>
            </w:r>
          </w:p>
        </w:tc>
        <w:tc>
          <w:tcPr>
            <w:tcW w:w="706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გეგმიური გადახრა</w:t>
            </w:r>
          </w:p>
        </w:tc>
        <w:tc>
          <w:tcPr>
            <w:tcW w:w="743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მონაცემთა წყარო</w:t>
            </w:r>
          </w:p>
        </w:tc>
        <w:tc>
          <w:tcPr>
            <w:tcW w:w="1044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პასუხისმგებელი (საბიუჯეტო ორგანიზაცია, სამსახური)</w:t>
            </w:r>
          </w:p>
        </w:tc>
        <w:tc>
          <w:tcPr>
            <w:tcW w:w="989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მეთოდოლოგია</w:t>
            </w:r>
          </w:p>
        </w:tc>
        <w:tc>
          <w:tcPr>
            <w:tcW w:w="513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რისკი</w:t>
            </w:r>
          </w:p>
        </w:tc>
      </w:tr>
      <w:tr w:rsidR="00677410" w:rsidRPr="00677410" w:rsidTr="00677410">
        <w:trPr>
          <w:trHeight w:val="885"/>
        </w:trPr>
        <w:tc>
          <w:tcPr>
            <w:tcW w:w="978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დასახელება</w:t>
            </w:r>
          </w:p>
        </w:tc>
        <w:tc>
          <w:tcPr>
            <w:tcW w:w="540" w:type="dxa"/>
            <w:hideMark/>
          </w:tcPr>
          <w:p w:rsidR="00677410" w:rsidRPr="00677410" w:rsidRDefault="00677410" w:rsidP="00C57C59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20</w:t>
            </w:r>
            <w:r w:rsidR="008720D8">
              <w:rPr>
                <w:rFonts w:ascii="Sylfaen" w:hAnsi="Sylfaen"/>
                <w:sz w:val="16"/>
                <w:szCs w:val="24"/>
              </w:rPr>
              <w:t>2</w:t>
            </w:r>
            <w:r w:rsidR="00C57C59">
              <w:rPr>
                <w:rFonts w:ascii="Sylfaen" w:hAnsi="Sylfaen"/>
                <w:sz w:val="16"/>
                <w:szCs w:val="24"/>
              </w:rPr>
              <w:t>3</w:t>
            </w:r>
            <w:r w:rsidRPr="00677410">
              <w:rPr>
                <w:rFonts w:ascii="Sylfaen" w:hAnsi="Sylfaen"/>
                <w:sz w:val="16"/>
                <w:szCs w:val="24"/>
              </w:rPr>
              <w:t xml:space="preserve"> წელი (საბაზისო)</w:t>
            </w:r>
          </w:p>
        </w:tc>
        <w:tc>
          <w:tcPr>
            <w:tcW w:w="540" w:type="dxa"/>
            <w:hideMark/>
          </w:tcPr>
          <w:p w:rsidR="00677410" w:rsidRPr="00C57C59" w:rsidRDefault="00C57C59" w:rsidP="008720D8">
            <w:pPr>
              <w:rPr>
                <w:rFonts w:ascii="Sylfaen" w:hAnsi="Sylfaen"/>
                <w:sz w:val="16"/>
                <w:szCs w:val="16"/>
              </w:rPr>
            </w:pPr>
            <w:r w:rsidRPr="00C57C59">
              <w:rPr>
                <w:rFonts w:ascii="Sylfaen" w:hAnsi="Sylfaen"/>
                <w:sz w:val="16"/>
                <w:szCs w:val="16"/>
              </w:rPr>
              <w:t>2024</w:t>
            </w:r>
            <w:r w:rsidR="00677410" w:rsidRPr="00C57C59">
              <w:rPr>
                <w:rFonts w:ascii="Sylfaen" w:hAnsi="Sylfaen"/>
                <w:sz w:val="16"/>
                <w:szCs w:val="16"/>
              </w:rPr>
              <w:t xml:space="preserve"> წელი</w:t>
            </w:r>
          </w:p>
        </w:tc>
        <w:tc>
          <w:tcPr>
            <w:tcW w:w="540" w:type="dxa"/>
            <w:hideMark/>
          </w:tcPr>
          <w:p w:rsidR="00677410" w:rsidRPr="00C57C59" w:rsidRDefault="00677410" w:rsidP="00C57C59">
            <w:pPr>
              <w:rPr>
                <w:rFonts w:ascii="Sylfaen" w:hAnsi="Sylfaen"/>
                <w:sz w:val="16"/>
                <w:szCs w:val="16"/>
              </w:rPr>
            </w:pPr>
            <w:r w:rsidRPr="00C57C59">
              <w:rPr>
                <w:rFonts w:ascii="Sylfaen" w:hAnsi="Sylfaen"/>
                <w:sz w:val="16"/>
                <w:szCs w:val="16"/>
              </w:rPr>
              <w:t>20</w:t>
            </w:r>
            <w:r w:rsidRPr="00C57C59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="00C57C59" w:rsidRPr="00C57C59">
              <w:rPr>
                <w:rFonts w:ascii="Sylfaen" w:hAnsi="Sylfaen"/>
                <w:sz w:val="16"/>
                <w:szCs w:val="16"/>
              </w:rPr>
              <w:t>5</w:t>
            </w:r>
            <w:r w:rsidRPr="00C57C59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57C59">
              <w:rPr>
                <w:rFonts w:ascii="Sylfaen" w:hAnsi="Sylfaen"/>
                <w:sz w:val="16"/>
                <w:szCs w:val="16"/>
              </w:rPr>
              <w:t>წელი</w:t>
            </w:r>
          </w:p>
        </w:tc>
        <w:tc>
          <w:tcPr>
            <w:tcW w:w="540" w:type="dxa"/>
            <w:hideMark/>
          </w:tcPr>
          <w:p w:rsidR="00677410" w:rsidRPr="00C57C59" w:rsidRDefault="00677410" w:rsidP="00C57C59">
            <w:pPr>
              <w:rPr>
                <w:rFonts w:ascii="Sylfaen" w:hAnsi="Sylfaen"/>
                <w:sz w:val="16"/>
                <w:szCs w:val="16"/>
              </w:rPr>
            </w:pPr>
            <w:r w:rsidRPr="00C57C59">
              <w:rPr>
                <w:rFonts w:ascii="Sylfaen" w:hAnsi="Sylfaen"/>
                <w:sz w:val="16"/>
                <w:szCs w:val="16"/>
              </w:rPr>
              <w:t>202</w:t>
            </w:r>
            <w:r w:rsidR="00C57C59" w:rsidRPr="00C57C59">
              <w:rPr>
                <w:rFonts w:ascii="Sylfaen" w:hAnsi="Sylfaen"/>
                <w:sz w:val="16"/>
                <w:szCs w:val="16"/>
              </w:rPr>
              <w:t>6</w:t>
            </w:r>
            <w:r w:rsidRPr="00C57C59">
              <w:rPr>
                <w:rFonts w:ascii="Sylfaen" w:hAnsi="Sylfaen"/>
                <w:sz w:val="16"/>
                <w:szCs w:val="16"/>
              </w:rPr>
              <w:t xml:space="preserve"> წელი</w:t>
            </w:r>
          </w:p>
        </w:tc>
        <w:tc>
          <w:tcPr>
            <w:tcW w:w="630" w:type="dxa"/>
            <w:hideMark/>
          </w:tcPr>
          <w:p w:rsidR="00677410" w:rsidRPr="00C57C59" w:rsidRDefault="00677410" w:rsidP="00C57C59">
            <w:pPr>
              <w:rPr>
                <w:rFonts w:ascii="Sylfaen" w:hAnsi="Sylfaen"/>
                <w:sz w:val="16"/>
                <w:szCs w:val="16"/>
              </w:rPr>
            </w:pPr>
            <w:r w:rsidRPr="00C57C59">
              <w:rPr>
                <w:rFonts w:ascii="Sylfaen" w:hAnsi="Sylfaen"/>
                <w:sz w:val="16"/>
                <w:szCs w:val="16"/>
              </w:rPr>
              <w:t>202</w:t>
            </w:r>
            <w:r w:rsidR="00C57C59" w:rsidRPr="00C57C59">
              <w:rPr>
                <w:rFonts w:ascii="Sylfaen" w:hAnsi="Sylfaen"/>
                <w:sz w:val="16"/>
                <w:szCs w:val="16"/>
              </w:rPr>
              <w:t>7</w:t>
            </w:r>
            <w:r w:rsidRPr="00C57C59">
              <w:rPr>
                <w:rFonts w:ascii="Sylfaen" w:hAnsi="Sylfaen"/>
                <w:sz w:val="16"/>
                <w:szCs w:val="16"/>
              </w:rPr>
              <w:t xml:space="preserve">  წელი</w:t>
            </w:r>
          </w:p>
        </w:tc>
        <w:tc>
          <w:tcPr>
            <w:tcW w:w="613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06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43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44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77410" w:rsidRPr="00677410" w:rsidTr="00677410">
        <w:trPr>
          <w:trHeight w:val="2460"/>
        </w:trPr>
        <w:tc>
          <w:tcPr>
            <w:tcW w:w="978" w:type="dxa"/>
            <w:vMerge w:val="restart"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677410" w:rsidRPr="00677410" w:rsidTr="00677410">
        <w:trPr>
          <w:trHeight w:val="1650"/>
        </w:trPr>
        <w:tc>
          <w:tcPr>
            <w:tcW w:w="978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677410" w:rsidRPr="00677410" w:rsidTr="00677410">
        <w:trPr>
          <w:trHeight w:val="1785"/>
        </w:trPr>
        <w:tc>
          <w:tcPr>
            <w:tcW w:w="978" w:type="dxa"/>
            <w:vMerge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677410" w:rsidRPr="00677410" w:rsidRDefault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</w:tbl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7D6D4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803E09">
        <w:rPr>
          <w:rFonts w:ascii="Sylfaen" w:hAnsi="Sylfaen"/>
          <w:sz w:val="24"/>
          <w:szCs w:val="24"/>
          <w:lang w:val="ka-GE"/>
        </w:rPr>
        <w:t>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750"/>
        <w:gridCol w:w="540"/>
        <w:gridCol w:w="540"/>
        <w:gridCol w:w="540"/>
        <w:gridCol w:w="540"/>
        <w:gridCol w:w="630"/>
        <w:gridCol w:w="613"/>
        <w:gridCol w:w="706"/>
        <w:gridCol w:w="743"/>
        <w:gridCol w:w="1044"/>
        <w:gridCol w:w="989"/>
        <w:gridCol w:w="513"/>
      </w:tblGrid>
      <w:tr w:rsidR="00677410" w:rsidRPr="00677410" w:rsidTr="00677410">
        <w:trPr>
          <w:trHeight w:val="630"/>
        </w:trPr>
        <w:tc>
          <w:tcPr>
            <w:tcW w:w="9126" w:type="dxa"/>
            <w:gridSpan w:val="13"/>
            <w:noWrap/>
            <w:hideMark/>
          </w:tcPr>
          <w:p w:rsidR="00677410" w:rsidRPr="00677410" w:rsidRDefault="00677410" w:rsidP="00677410">
            <w:pPr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ქვე</w:t>
            </w:r>
            <w:r w:rsidRPr="00677410">
              <w:rPr>
                <w:rFonts w:ascii="Sylfaen" w:hAnsi="Sylfaen"/>
                <w:b/>
                <w:bCs/>
                <w:sz w:val="24"/>
                <w:szCs w:val="24"/>
              </w:rPr>
              <w:t xml:space="preserve">პროგრამის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შუალედური</w:t>
            </w:r>
            <w:r w:rsidRPr="00677410">
              <w:rPr>
                <w:rFonts w:ascii="Sylfaen" w:hAnsi="Sylfaen"/>
                <w:b/>
                <w:bCs/>
                <w:sz w:val="24"/>
                <w:szCs w:val="24"/>
              </w:rPr>
              <w:t xml:space="preserve"> შედეგის ინდიკატორები   </w:t>
            </w:r>
          </w:p>
        </w:tc>
      </w:tr>
      <w:tr w:rsidR="00677410" w:rsidRPr="00677410" w:rsidTr="00677410">
        <w:trPr>
          <w:trHeight w:val="1200"/>
        </w:trPr>
        <w:tc>
          <w:tcPr>
            <w:tcW w:w="978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8"/>
                <w:szCs w:val="24"/>
              </w:rPr>
            </w:pPr>
            <w:r w:rsidRPr="00677410">
              <w:rPr>
                <w:rFonts w:ascii="Sylfaen" w:hAnsi="Sylfaen"/>
                <w:sz w:val="18"/>
                <w:szCs w:val="24"/>
              </w:rPr>
              <w:t xml:space="preserve">მოსალოდნელი საბოლოო შედეგი </w:t>
            </w:r>
            <w:r w:rsidRPr="00677410">
              <w:rPr>
                <w:rFonts w:ascii="Sylfaen" w:hAnsi="Sylfaen"/>
                <w:b/>
                <w:bCs/>
                <w:sz w:val="20"/>
                <w:szCs w:val="24"/>
              </w:rPr>
              <w:t>(outputs)</w:t>
            </w:r>
          </w:p>
        </w:tc>
        <w:tc>
          <w:tcPr>
            <w:tcW w:w="3540" w:type="dxa"/>
            <w:gridSpan w:val="6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შედეგის ინდიკატორები</w:t>
            </w:r>
          </w:p>
        </w:tc>
        <w:tc>
          <w:tcPr>
            <w:tcW w:w="613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გაზომვის ერთეული</w:t>
            </w:r>
          </w:p>
        </w:tc>
        <w:tc>
          <w:tcPr>
            <w:tcW w:w="706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გეგმიური გადახრა</w:t>
            </w:r>
          </w:p>
        </w:tc>
        <w:tc>
          <w:tcPr>
            <w:tcW w:w="743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მონაცემთა წყარო</w:t>
            </w:r>
          </w:p>
        </w:tc>
        <w:tc>
          <w:tcPr>
            <w:tcW w:w="1044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პასუხისმგებელი (საბიუჯეტო ორგანიზაცია, სამსახური)</w:t>
            </w:r>
          </w:p>
        </w:tc>
        <w:tc>
          <w:tcPr>
            <w:tcW w:w="989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მეთოდოლოგია</w:t>
            </w:r>
          </w:p>
        </w:tc>
        <w:tc>
          <w:tcPr>
            <w:tcW w:w="513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რისკი</w:t>
            </w:r>
          </w:p>
        </w:tc>
      </w:tr>
      <w:tr w:rsidR="00677410" w:rsidRPr="00677410" w:rsidTr="00677410">
        <w:trPr>
          <w:trHeight w:val="885"/>
        </w:trPr>
        <w:tc>
          <w:tcPr>
            <w:tcW w:w="978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16"/>
                <w:szCs w:val="24"/>
              </w:rPr>
            </w:pPr>
            <w:r w:rsidRPr="00677410">
              <w:rPr>
                <w:rFonts w:ascii="Sylfaen" w:hAnsi="Sylfaen"/>
                <w:sz w:val="16"/>
                <w:szCs w:val="24"/>
              </w:rPr>
              <w:t>დასახელება</w:t>
            </w:r>
          </w:p>
        </w:tc>
        <w:tc>
          <w:tcPr>
            <w:tcW w:w="540" w:type="dxa"/>
            <w:hideMark/>
          </w:tcPr>
          <w:p w:rsidR="00677410" w:rsidRPr="00203B36" w:rsidRDefault="00677410" w:rsidP="003F0465">
            <w:pPr>
              <w:rPr>
                <w:rFonts w:ascii="Sylfaen" w:hAnsi="Sylfaen"/>
                <w:sz w:val="16"/>
                <w:szCs w:val="16"/>
              </w:rPr>
            </w:pPr>
            <w:r w:rsidRPr="00203B36">
              <w:rPr>
                <w:rFonts w:ascii="Sylfaen" w:hAnsi="Sylfaen"/>
                <w:sz w:val="16"/>
                <w:szCs w:val="16"/>
              </w:rPr>
              <w:t>20</w:t>
            </w:r>
            <w:r w:rsidR="0088484B" w:rsidRPr="00203B36">
              <w:rPr>
                <w:rFonts w:ascii="Sylfaen" w:hAnsi="Sylfaen"/>
                <w:sz w:val="16"/>
                <w:szCs w:val="16"/>
              </w:rPr>
              <w:t>2</w:t>
            </w:r>
            <w:r w:rsidR="003F0465">
              <w:rPr>
                <w:rFonts w:ascii="Sylfaen" w:hAnsi="Sylfaen"/>
                <w:sz w:val="16"/>
                <w:szCs w:val="16"/>
              </w:rPr>
              <w:t>3</w:t>
            </w:r>
            <w:r w:rsidRPr="00203B36">
              <w:rPr>
                <w:rFonts w:ascii="Sylfaen" w:hAnsi="Sylfaen"/>
                <w:sz w:val="16"/>
                <w:szCs w:val="16"/>
              </w:rPr>
              <w:t xml:space="preserve"> წელი (საბაზისო)</w:t>
            </w:r>
          </w:p>
        </w:tc>
        <w:tc>
          <w:tcPr>
            <w:tcW w:w="540" w:type="dxa"/>
            <w:hideMark/>
          </w:tcPr>
          <w:p w:rsidR="00677410" w:rsidRPr="00203B36" w:rsidRDefault="00677410" w:rsidP="003F0465">
            <w:pPr>
              <w:rPr>
                <w:rFonts w:ascii="Sylfaen" w:hAnsi="Sylfaen"/>
                <w:sz w:val="16"/>
                <w:szCs w:val="16"/>
              </w:rPr>
            </w:pPr>
            <w:r w:rsidRPr="00203B36">
              <w:rPr>
                <w:rFonts w:ascii="Sylfaen" w:hAnsi="Sylfaen"/>
                <w:sz w:val="16"/>
                <w:szCs w:val="16"/>
              </w:rPr>
              <w:t>20</w:t>
            </w:r>
            <w:r w:rsidR="00311BC0" w:rsidRPr="00203B36">
              <w:rPr>
                <w:rFonts w:ascii="Sylfaen" w:hAnsi="Sylfaen"/>
                <w:sz w:val="16"/>
                <w:szCs w:val="16"/>
              </w:rPr>
              <w:t>2</w:t>
            </w:r>
            <w:r w:rsidR="003F0465">
              <w:rPr>
                <w:rFonts w:ascii="Sylfaen" w:hAnsi="Sylfaen"/>
                <w:sz w:val="16"/>
                <w:szCs w:val="16"/>
              </w:rPr>
              <w:t>4</w:t>
            </w:r>
            <w:r w:rsidRPr="00203B36">
              <w:rPr>
                <w:rFonts w:ascii="Sylfaen" w:hAnsi="Sylfaen"/>
                <w:sz w:val="16"/>
                <w:szCs w:val="16"/>
              </w:rPr>
              <w:t xml:space="preserve"> წელი</w:t>
            </w:r>
          </w:p>
        </w:tc>
        <w:tc>
          <w:tcPr>
            <w:tcW w:w="540" w:type="dxa"/>
            <w:hideMark/>
          </w:tcPr>
          <w:p w:rsidR="00677410" w:rsidRPr="00203B36" w:rsidRDefault="00677410" w:rsidP="003F0465">
            <w:pPr>
              <w:rPr>
                <w:rFonts w:ascii="Sylfaen" w:hAnsi="Sylfaen"/>
                <w:sz w:val="16"/>
                <w:szCs w:val="16"/>
              </w:rPr>
            </w:pPr>
            <w:r w:rsidRPr="00203B36">
              <w:rPr>
                <w:rFonts w:ascii="Sylfaen" w:hAnsi="Sylfaen"/>
                <w:sz w:val="16"/>
                <w:szCs w:val="16"/>
              </w:rPr>
              <w:t>20</w:t>
            </w:r>
            <w:r w:rsidRPr="00203B36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="003F0465">
              <w:rPr>
                <w:rFonts w:ascii="Sylfaen" w:hAnsi="Sylfaen"/>
                <w:sz w:val="16"/>
                <w:szCs w:val="16"/>
              </w:rPr>
              <w:t>5</w:t>
            </w:r>
            <w:r w:rsidRPr="00203B36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203B36">
              <w:rPr>
                <w:rFonts w:ascii="Sylfaen" w:hAnsi="Sylfaen"/>
                <w:sz w:val="16"/>
                <w:szCs w:val="16"/>
              </w:rPr>
              <w:t>წელი</w:t>
            </w:r>
          </w:p>
        </w:tc>
        <w:tc>
          <w:tcPr>
            <w:tcW w:w="540" w:type="dxa"/>
            <w:hideMark/>
          </w:tcPr>
          <w:p w:rsidR="00677410" w:rsidRPr="00203B36" w:rsidRDefault="00677410" w:rsidP="003F0465">
            <w:pPr>
              <w:rPr>
                <w:rFonts w:ascii="Sylfaen" w:hAnsi="Sylfaen"/>
                <w:sz w:val="16"/>
                <w:szCs w:val="16"/>
              </w:rPr>
            </w:pPr>
            <w:r w:rsidRPr="00203B36">
              <w:rPr>
                <w:rFonts w:ascii="Sylfaen" w:hAnsi="Sylfaen"/>
                <w:sz w:val="16"/>
                <w:szCs w:val="16"/>
              </w:rPr>
              <w:t>20</w:t>
            </w:r>
            <w:r w:rsidR="00071A86" w:rsidRPr="00203B36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  <w:r w:rsidR="003F0465">
              <w:rPr>
                <w:rFonts w:ascii="Sylfaen" w:hAnsi="Sylfaen"/>
                <w:sz w:val="16"/>
                <w:szCs w:val="16"/>
              </w:rPr>
              <w:t>6</w:t>
            </w:r>
            <w:r w:rsidRPr="00203B36">
              <w:rPr>
                <w:rFonts w:ascii="Sylfaen" w:hAnsi="Sylfaen"/>
                <w:sz w:val="16"/>
                <w:szCs w:val="16"/>
              </w:rPr>
              <w:t xml:space="preserve"> წელი</w:t>
            </w:r>
          </w:p>
        </w:tc>
        <w:tc>
          <w:tcPr>
            <w:tcW w:w="630" w:type="dxa"/>
            <w:hideMark/>
          </w:tcPr>
          <w:p w:rsidR="00677410" w:rsidRPr="00203B36" w:rsidRDefault="00677410" w:rsidP="003F0465">
            <w:pPr>
              <w:rPr>
                <w:rFonts w:ascii="Sylfaen" w:hAnsi="Sylfaen"/>
                <w:sz w:val="16"/>
                <w:szCs w:val="16"/>
              </w:rPr>
            </w:pPr>
            <w:r w:rsidRPr="00203B36">
              <w:rPr>
                <w:rFonts w:ascii="Sylfaen" w:hAnsi="Sylfaen"/>
                <w:sz w:val="16"/>
                <w:szCs w:val="16"/>
              </w:rPr>
              <w:t>202</w:t>
            </w:r>
            <w:r w:rsidR="003F0465">
              <w:rPr>
                <w:rFonts w:ascii="Sylfaen" w:hAnsi="Sylfaen"/>
                <w:sz w:val="16"/>
                <w:szCs w:val="16"/>
              </w:rPr>
              <w:t>7</w:t>
            </w:r>
            <w:r w:rsidRPr="00203B36">
              <w:rPr>
                <w:rFonts w:ascii="Sylfaen" w:hAnsi="Sylfaen"/>
                <w:sz w:val="16"/>
                <w:szCs w:val="16"/>
              </w:rPr>
              <w:t xml:space="preserve">  წელი</w:t>
            </w:r>
          </w:p>
        </w:tc>
        <w:tc>
          <w:tcPr>
            <w:tcW w:w="613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06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43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44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677410" w:rsidRPr="00677410" w:rsidTr="00677410">
        <w:trPr>
          <w:trHeight w:val="2460"/>
        </w:trPr>
        <w:tc>
          <w:tcPr>
            <w:tcW w:w="978" w:type="dxa"/>
            <w:vMerge w:val="restart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5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677410" w:rsidRPr="00677410" w:rsidTr="00677410">
        <w:trPr>
          <w:trHeight w:val="1650"/>
        </w:trPr>
        <w:tc>
          <w:tcPr>
            <w:tcW w:w="978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  <w:tr w:rsidR="00677410" w:rsidRPr="00677410" w:rsidTr="00677410">
        <w:trPr>
          <w:trHeight w:val="1785"/>
        </w:trPr>
        <w:tc>
          <w:tcPr>
            <w:tcW w:w="978" w:type="dxa"/>
            <w:vMerge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4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6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74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  <w:tc>
          <w:tcPr>
            <w:tcW w:w="513" w:type="dxa"/>
            <w:hideMark/>
          </w:tcPr>
          <w:p w:rsidR="00677410" w:rsidRPr="00677410" w:rsidRDefault="00677410" w:rsidP="00677410">
            <w:pPr>
              <w:rPr>
                <w:rFonts w:ascii="Sylfaen" w:hAnsi="Sylfaen"/>
                <w:sz w:val="24"/>
                <w:szCs w:val="24"/>
              </w:rPr>
            </w:pPr>
            <w:r w:rsidRPr="00677410">
              <w:rPr>
                <w:rFonts w:ascii="Sylfaen" w:hAnsi="Sylfaen"/>
                <w:sz w:val="24"/>
                <w:szCs w:val="24"/>
              </w:rPr>
              <w:t> </w:t>
            </w:r>
          </w:p>
        </w:tc>
      </w:tr>
    </w:tbl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7D6D4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803E09">
        <w:rPr>
          <w:rFonts w:ascii="Sylfaen" w:hAnsi="Sylfaen"/>
          <w:sz w:val="24"/>
          <w:szCs w:val="24"/>
          <w:lang w:val="ka-GE"/>
        </w:rPr>
        <w:t>6</w:t>
      </w:r>
    </w:p>
    <w:p w:rsidR="00677410" w:rsidRDefault="00576FBF" w:rsidP="00314F14">
      <w:pPr>
        <w:rPr>
          <w:rFonts w:ascii="Sylfaen" w:hAnsi="Sylfaen"/>
          <w:sz w:val="24"/>
          <w:szCs w:val="24"/>
          <w:lang w:val="ka-GE"/>
        </w:rPr>
      </w:pPr>
      <w:r w:rsidRPr="00576FBF">
        <w:rPr>
          <w:rFonts w:ascii="Sylfaen" w:hAnsi="Sylfaen"/>
          <w:sz w:val="24"/>
          <w:szCs w:val="24"/>
          <w:lang w:val="ka-GE"/>
        </w:rPr>
        <w:t>ინფორმაცია პროგრამის შესრულების თაობაზე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9"/>
        <w:gridCol w:w="2029"/>
        <w:gridCol w:w="1566"/>
        <w:gridCol w:w="1561"/>
        <w:gridCol w:w="1709"/>
        <w:gridCol w:w="1363"/>
      </w:tblGrid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პროგრამის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დასახელება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პროგრამული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კოდი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პროგრამის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გამახორციელებელი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პროგრამის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აღწერა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დაგეგემილი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მიღწეული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11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დაგეგმილი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საბოლოო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შედეგის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შეფასების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ინდიკატორი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მიღწეული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შედეგის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შეფასების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ინდიკატორი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განმარტება</w:t>
            </w:r>
          </w:p>
        </w:tc>
      </w:tr>
      <w:tr w:rsidR="00576FBF" w:rsidRPr="00576FBF" w:rsidTr="00576FBF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საბაზისო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დაგეგმილი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მიღწეული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ცდომილების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  <w:r w:rsidRPr="00576FBF">
              <w:rPr>
                <w:rFonts w:eastAsia="Times New Roman"/>
                <w:color w:val="000000"/>
              </w:rPr>
              <w:t xml:space="preserve"> (%/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აღწერა</w:t>
            </w:r>
            <w:r w:rsidRPr="00576FB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</w:tbl>
    <w:p w:rsidR="00576FBF" w:rsidRDefault="00576FBF" w:rsidP="00314F14">
      <w:pPr>
        <w:rPr>
          <w:rFonts w:ascii="Sylfaen" w:hAnsi="Sylfaen"/>
          <w:sz w:val="24"/>
          <w:szCs w:val="24"/>
          <w:lang w:val="ka-GE"/>
        </w:rPr>
      </w:pPr>
    </w:p>
    <w:p w:rsidR="00576FBF" w:rsidRDefault="00576FBF" w:rsidP="00314F14">
      <w:pPr>
        <w:rPr>
          <w:rFonts w:ascii="Sylfaen" w:hAnsi="Sylfaen"/>
          <w:sz w:val="24"/>
          <w:szCs w:val="24"/>
          <w:lang w:val="ka-GE"/>
        </w:rPr>
      </w:pPr>
    </w:p>
    <w:p w:rsidR="00576FBF" w:rsidRDefault="00576FBF" w:rsidP="007D6D41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803E09">
        <w:rPr>
          <w:rFonts w:ascii="Sylfaen" w:hAnsi="Sylfaen"/>
          <w:sz w:val="24"/>
          <w:szCs w:val="24"/>
          <w:lang w:val="ka-GE"/>
        </w:rPr>
        <w:t>7</w:t>
      </w:r>
    </w:p>
    <w:p w:rsidR="00576FBF" w:rsidRDefault="00576FBF" w:rsidP="00576FBF">
      <w:pPr>
        <w:rPr>
          <w:rFonts w:ascii="Sylfaen" w:hAnsi="Sylfaen"/>
          <w:sz w:val="24"/>
          <w:szCs w:val="24"/>
          <w:lang w:val="ka-GE"/>
        </w:rPr>
      </w:pPr>
      <w:r w:rsidRPr="00576FBF">
        <w:rPr>
          <w:rFonts w:ascii="Sylfaen" w:hAnsi="Sylfaen"/>
          <w:sz w:val="24"/>
          <w:szCs w:val="24"/>
          <w:lang w:val="ka-GE"/>
        </w:rPr>
        <w:t xml:space="preserve">ინფორმაცია </w:t>
      </w:r>
      <w:r>
        <w:rPr>
          <w:rFonts w:ascii="Sylfaen" w:hAnsi="Sylfaen"/>
          <w:sz w:val="24"/>
          <w:szCs w:val="24"/>
          <w:lang w:val="ka-GE"/>
        </w:rPr>
        <w:t>ქვე</w:t>
      </w:r>
      <w:r w:rsidRPr="00576FBF">
        <w:rPr>
          <w:rFonts w:ascii="Sylfaen" w:hAnsi="Sylfaen"/>
          <w:sz w:val="24"/>
          <w:szCs w:val="24"/>
          <w:lang w:val="ka-GE"/>
        </w:rPr>
        <w:t>პროგრამის შესრულების თაობაზე</w:t>
      </w:r>
    </w:p>
    <w:p w:rsidR="00576FBF" w:rsidRDefault="00576FBF" w:rsidP="00576FBF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0"/>
        <w:gridCol w:w="2038"/>
        <w:gridCol w:w="1563"/>
        <w:gridCol w:w="1559"/>
        <w:gridCol w:w="1704"/>
        <w:gridCol w:w="1363"/>
      </w:tblGrid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ქვეპროგრამის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დასახელება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პროგრამული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კოდი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ქვეპროგრამის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გამახორციელებელი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პროგრამის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აღწერა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დაგეგემილი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შუალედური</w:t>
            </w:r>
            <w:r w:rsidRPr="00576FB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მიღწეული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11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დაგეგმილი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შუალედური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შედეგის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შეფასების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ინდიკატორი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მიღწეული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შედეგის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შეფასების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ინდიკატორი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განმარტება</w:t>
            </w:r>
          </w:p>
        </w:tc>
      </w:tr>
      <w:tr w:rsidR="00576FBF" w:rsidRPr="00576FBF" w:rsidTr="00576FBF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საბაზისო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დაგეგმილი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მიღწეული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ascii="Sylfaen" w:eastAsia="Times New Roman" w:hAnsi="Sylfaen" w:cs="Sylfaen"/>
                <w:color w:val="000000"/>
              </w:rPr>
              <w:t>ცდომილების</w:t>
            </w:r>
            <w:r w:rsidRPr="00576FBF">
              <w:rPr>
                <w:rFonts w:eastAsia="Times New Roman"/>
                <w:color w:val="000000"/>
              </w:rPr>
              <w:t xml:space="preserve"> 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მაჩვენებელი</w:t>
            </w:r>
            <w:r w:rsidRPr="00576FBF">
              <w:rPr>
                <w:rFonts w:eastAsia="Times New Roman"/>
                <w:color w:val="000000"/>
              </w:rPr>
              <w:t xml:space="preserve"> (%/</w:t>
            </w:r>
            <w:r w:rsidRPr="00576FBF">
              <w:rPr>
                <w:rFonts w:ascii="Sylfaen" w:eastAsia="Times New Roman" w:hAnsi="Sylfaen" w:cs="Sylfaen"/>
                <w:color w:val="000000"/>
              </w:rPr>
              <w:t>აღწერა</w:t>
            </w:r>
            <w:r w:rsidRPr="00576FB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576FBF" w:rsidRPr="00576FBF" w:rsidTr="00576FB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FBF" w:rsidRPr="00576FBF" w:rsidRDefault="00576FBF" w:rsidP="00576FBF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</w:tbl>
    <w:p w:rsidR="0068293C" w:rsidRDefault="0068293C" w:rsidP="0068293C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:rsidR="0068293C" w:rsidRDefault="0068293C" w:rsidP="0068293C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:rsidR="0068293C" w:rsidRDefault="0068293C" w:rsidP="0068293C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68293C" w:rsidRPr="0078212E" w:rsidRDefault="0068293C" w:rsidP="007D6D41">
      <w:pPr>
        <w:tabs>
          <w:tab w:val="left" w:pos="1786"/>
        </w:tabs>
        <w:jc w:val="right"/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szCs w:val="24"/>
          <w:lang w:val="ka-GE"/>
        </w:rPr>
        <w:t xml:space="preserve">დანართი </w:t>
      </w:r>
      <w:r w:rsidR="00803E09">
        <w:rPr>
          <w:rFonts w:ascii="Sylfaen" w:hAnsi="Sylfaen"/>
          <w:szCs w:val="24"/>
        </w:rPr>
        <w:t>8</w:t>
      </w:r>
      <w:r w:rsidRPr="0078212E">
        <w:rPr>
          <w:rFonts w:ascii="Sylfaen" w:hAnsi="Sylfaen"/>
          <w:b/>
          <w:szCs w:val="24"/>
          <w:lang w:val="ka-GE"/>
        </w:rPr>
        <w:tab/>
      </w:r>
    </w:p>
    <w:p w:rsidR="0068293C" w:rsidRDefault="0068293C" w:rsidP="0068293C">
      <w:pPr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b/>
          <w:szCs w:val="24"/>
          <w:lang w:val="ka-GE"/>
        </w:rPr>
        <w:t>განაცხადის ხარჯთაღრიცხვის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3"/>
        <w:gridCol w:w="2428"/>
        <w:gridCol w:w="1763"/>
        <w:gridCol w:w="1047"/>
        <w:gridCol w:w="1047"/>
        <w:gridCol w:w="1047"/>
        <w:gridCol w:w="1047"/>
      </w:tblGrid>
      <w:tr w:rsidR="0068293C" w:rsidRPr="0078212E" w:rsidTr="00733EEA">
        <w:trPr>
          <w:trHeight w:val="8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1" w:name="RANGE!A2:H233"/>
            <w:r w:rsidRPr="0078212E">
              <w:rPr>
                <w:rFonts w:ascii="Sylfaen" w:eastAsia="Times New Roman" w:hAnsi="Sylfaen" w:cs="Sylfaen"/>
                <w:b/>
                <w:bCs/>
              </w:rPr>
              <w:t>პროგრამის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ქვეპროგრამის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ღონისძიების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ხარჯთაღიცხვა</w:t>
            </w:r>
            <w:r w:rsidRPr="0078212E"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ფორმა</w:t>
            </w:r>
            <w:r w:rsidRPr="0078212E">
              <w:rPr>
                <w:rFonts w:ascii="Arial" w:eastAsia="Times New Roman" w:hAnsi="Arial" w:cs="Arial"/>
                <w:b/>
                <w:bCs/>
              </w:rPr>
              <w:t xml:space="preserve"> N4</w:t>
            </w:r>
            <w:bookmarkEnd w:id="1"/>
          </w:p>
        </w:tc>
      </w:tr>
      <w:tr w:rsidR="0068293C" w:rsidRPr="0078212E" w:rsidTr="00733EEA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ორგ.კოდი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LitNusx" w:eastAsia="Times New Roman" w:hAnsi="LitNusx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AB356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</w:t>
            </w:r>
            <w:r w:rsidR="00AB3565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3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მოსალოდნელიხარჯი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AB356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AB3565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4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AB356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AB3565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5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AB356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AB3565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6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AB356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AB3565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  <w:lang w:val="ka-GE"/>
              </w:rPr>
              <w:t>7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</w:tr>
      <w:tr w:rsidR="0068293C" w:rsidRPr="0078212E" w:rsidTr="00733EEA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სულ ჯამი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ხელფასი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ფულადი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თანამდებობრივი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წოდებრივი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პრემია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დანამატი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ჰონორარი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კომპენსაცია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სასაქონლო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 შენატანები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შტატგარეშე მომუშავეთა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მივლინებები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შიგნით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გარეთ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ოფისის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საკანცელარიო, საწერ-სახაზავი ქაღალდის, საბუღალტრო ბლანკების, ბიულეტინების,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კომპიუტერული პროგრამების შეძენის და განახლების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ნორმატიული აქტების, საცნობარო და სპეციალური ლიტერატურის,  ჟურნალ-გაზეთის შეძენა და ყველა სახის საგამომცემლო-სასტამბო (არაძირითადი საქმიანობის)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მცირეფასიანი საოფისე ტექტნიკის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ტელევიზორი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მაცივარი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კომპიუტერული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ასლგადამღები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კარტრიჯების შეძენა და დატუმბვა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ფოტო-ვიდეო-აუდიო აპარატურა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მობილური ტელეფონი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ტელეფონის და ფაქსის აპარატი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მუსიკალური ინსტრუმენტი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გამათბობელი და გამაგრილებელი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მცირეფასიანი საოფისე ტექნიკის შეძენასა და 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საოფისე ინვენტარის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საოფისე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რბილი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საოფისე მცირეფასიანი ინვენტარის შეძენასა და 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ოფისისათვის სანიტარული საგნებისა და საჭირო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რეცხვის, ქიმწმენდის და სანიტარული საგნების შეძენი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 მათი მიმდებარე ტერიტორიის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საოფისე ტექნიკის, ინვენტარის, მანქანა-დანადგარების მოვლა-შენახვის, ექსპლუატაციისა და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კავშირგაბმულობის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საფოსტო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ელექტროენერგიის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წყლის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ბუნებრივი და თხევადი არის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კანალიზაციისა და ასინილიზაციის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გათბობისა და გათბობის მიზნით სხვა საწვავისა და ნედლეულის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შენობა-ნაგებობის და მათი მიმდებარე ტერიტორიების მოვლა/დასუფთავების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სამსახურებრივ მოვალეობასთან დაკავშირებული ბინით სარგებლობის 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სამსახურებრივი ცხოველების მოვლა-შენახვასთან და აღკაზმულობასთან დაკავშირებული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ოფისის ხარჯი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წარმომადგენლობითი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კვების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სამედიცინო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რბილი ინვენტარის, უნიფორმის შეძენის და პირად ჰიგიენასთან დაკავშირებული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ტრანსპორტის, ტექნიკისა და იარაღის ექსპლოატაციისა და მოვლა-შენახვის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   საწვავ/საპოხი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ექსპლუატაციის, მოვლა-შენახვის და სათადარიგო ნაწილების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 დაქირავების (გადაზიდვა-გადაყვანის)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მცირეფასიანი ინსტრუმენტებისა და ხელსაწყოების შეძენა შენახვის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ტრანსპორტის, ტექნიკისა და იარაღის ექსპლოატაციის და მოვლა-შენახვის არაკლასიფიცირებული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სამხედრო ტექნიკისა და ტყვია-წამლის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 დანარჩენი 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ბანკის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დიპლომატიური დაწესებულების შენახვისა და ატაშატის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ექსპერტიზის და შემოწმების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კადრების მომზადება-გადამზადებასთან, კვალიფიკაციის ამაღლებასა და სტაჟირებასთან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რეკლამის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სესიების, კონფერენციების, ყრილობების, სემინარების და სხვა სამუშაო შეხვედრების ორგანიზების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საკონსულტაციო, სანოტარო, თარჯიმნის და თარგმნის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აუდიტორული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საარქივო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დაცვის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ბინის ქირა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კულტურული, სპორტული, საგანმანათლებლო, საგამოფენო ღონისძიებების და მაუწყებლობის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 საქონელსა და მომსახურებაზე გაწეული დანარჩენი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ძირითადი კაპიტალის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პროცენტი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ორმხრივ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მრავალმხრივ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კომერციულ ორგანიზაციებზე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საშინაო ერთეულებზე გარდა სახელმწიფო ერთეულებისა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სახელმწიფო ერთეულებიდან აღებულ საშინაო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სუბსიდიები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უცხო სახელმწიფოთა მთავრობებს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საერთაშორისო ორგანიზაციებს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სხვა დონის სახელმწიფო ერთეულებს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დაზღვევა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დამქირავებლის მიერ გაწეული 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სხვა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ქონებასთან დაკავშირებული ხარჯები, გარდა პროცენტისა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სხვადასხვა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სხვადასხვა მიმდინარე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სასამართლოებისა და სხვა კვაზი-სასამართლო ორგანოების გადაწყვეტილებით დაკისრებული სააღსრულებლო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დანადგარების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სატრანსპორტო საშუალებების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პერსონალის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დაზღვევის 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მოსწავლეთა ვაუჩერების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სამეცნიერო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სახელობის სტიპენდიებისა და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სტიქიური უბედურებების შედეგად მიყენებული ზიანის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გადასახადები (გარდა საშემოსავლო და საქონლის ღირებულებაში აღრიცხული დღგ-ისა და საბაჟო მოსაკრებლისა)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მოსაკრებლები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საკომისიოები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სხვადასხვა მიმდინარე ხარჯების სხვა დანარჩენი მიმდინარე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სხვადასხვა კაპიტალური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საგზაო მაგისტრალები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ქუჩები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ხიდები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გვირაბები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საკანალიზაციო და წყლის მომარაგების სისტემები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ელექტრო გადაცემი ხაზები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მილსადენები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მანქანა დანადგარები და ინვენტარი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სატვირთო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მაღალი გამავლობის მსუბუქი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მსუბუქი ავტომობილი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ტრაქტორები, კომბაინები და სხვა </w:t>
            </w:r>
            <w:r w:rsidRPr="0078212E">
              <w:rPr>
                <w:rFonts w:ascii="Sylfaen" w:eastAsia="Times New Roman" w:hAnsi="Sylfaen"/>
                <w:sz w:val="18"/>
                <w:szCs w:val="18"/>
              </w:rPr>
              <w:lastRenderedPageBreak/>
              <w:t xml:space="preserve">სასოფლო-სამეურნეო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ბულდოზერები და სხვა დანარჩენი სპეციალური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სხვა 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მანქანა-დანადგარები და ინვენტარის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ტელევიზორის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მაცივრის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კომპიუტერის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მობილური ტელეფონის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პრინტერის, სკანერის და ასლგადამღების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უწყვეტი კვების წყაროს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ხმის ჩამწერი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ფოტოაპარატის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ვიდეო-აუდიო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ტელეფონის, ფაქსის 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მუსიკალური ინსტრუმენტის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სამედიცინო აპარატურის და ხელსაწყოების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ოპტიკური ხელსაწყოს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რბილი 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მაჯის და სხვა ტიპის საათის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სპორტული საქონელის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      ნახატის, ქანდაკების, ხელოვნების სხვა ნიმუშების, ანტიკვარიატის და    </w:t>
            </w: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lastRenderedPageBreak/>
              <w:t xml:space="preserve">ძვირადღირებული კოლექციების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კოსტიუმების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მანქანა-დანადგარები და ინვენტარის შეძენა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კულტივურებული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ლიცენზიები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სტრატეგიული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ნედლეული და მასალები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დაუმთავრებელი წარმოება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მზა პროდუქცია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შემდგომი რეალიზაციისათვის შეძენილი საქონელი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ფასეულობები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არაწარმოებული აქტივები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მიწა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წიაღისეული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რადიოსიხშირული სპექტრით სარგებლობის ლიცენზია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დანარჩენი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არაწარმოებული არამატერიალური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212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 xml:space="preserve">ფინანსური აქტივების ზრდა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მონეტარული ოქრო და ნასესხობის სპეციალური უფლება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68293C" w:rsidRPr="0078212E" w:rsidTr="00733EE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93C" w:rsidRPr="0078212E" w:rsidRDefault="0068293C" w:rsidP="00733EE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</w:tbl>
    <w:p w:rsidR="0068293C" w:rsidRPr="0078212E" w:rsidRDefault="0068293C" w:rsidP="0068293C">
      <w:pPr>
        <w:rPr>
          <w:rFonts w:ascii="Sylfaen" w:hAnsi="Sylfaen"/>
          <w:b/>
          <w:szCs w:val="24"/>
          <w:lang w:val="ka-GE"/>
        </w:rPr>
      </w:pPr>
    </w:p>
    <w:sectPr w:rsidR="0068293C" w:rsidRPr="0078212E" w:rsidSect="00677410">
      <w:pgSz w:w="12240" w:h="15840" w:code="1"/>
      <w:pgMar w:top="1440" w:right="1440" w:bottom="1440" w:left="1440" w:header="720" w:footer="720" w:gutter="0"/>
      <w:cols w:space="720" w:equalWidth="0">
        <w:col w:w="8910"/>
      </w:cols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93D01" w16cid:durableId="1DAF6592"/>
  <w16cid:commentId w16cid:paraId="4E260C81" w16cid:durableId="1DAF63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D9" w:rsidRDefault="00D079D9" w:rsidP="0027622F">
      <w:pPr>
        <w:spacing w:after="0" w:line="240" w:lineRule="auto"/>
      </w:pPr>
      <w:r>
        <w:separator/>
      </w:r>
    </w:p>
  </w:endnote>
  <w:endnote w:type="continuationSeparator" w:id="0">
    <w:p w:rsidR="00D079D9" w:rsidRDefault="00D079D9" w:rsidP="002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D9" w:rsidRDefault="00D079D9" w:rsidP="0027622F">
      <w:pPr>
        <w:spacing w:after="0" w:line="240" w:lineRule="auto"/>
      </w:pPr>
      <w:r>
        <w:separator/>
      </w:r>
    </w:p>
  </w:footnote>
  <w:footnote w:type="continuationSeparator" w:id="0">
    <w:p w:rsidR="00D079D9" w:rsidRDefault="00D079D9" w:rsidP="0027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3B56"/>
    <w:multiLevelType w:val="hybridMultilevel"/>
    <w:tmpl w:val="321CBE02"/>
    <w:lvl w:ilvl="0" w:tplc="F668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8156D"/>
    <w:multiLevelType w:val="hybridMultilevel"/>
    <w:tmpl w:val="5F9EA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20FD0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06"/>
    <w:rsid w:val="00001E13"/>
    <w:rsid w:val="00010E0D"/>
    <w:rsid w:val="00012A0C"/>
    <w:rsid w:val="00014010"/>
    <w:rsid w:val="000240C9"/>
    <w:rsid w:val="00024A28"/>
    <w:rsid w:val="00031209"/>
    <w:rsid w:val="00041239"/>
    <w:rsid w:val="00045DC5"/>
    <w:rsid w:val="0006280D"/>
    <w:rsid w:val="00064DB2"/>
    <w:rsid w:val="00066654"/>
    <w:rsid w:val="000707F1"/>
    <w:rsid w:val="00071A86"/>
    <w:rsid w:val="000836EE"/>
    <w:rsid w:val="0008559D"/>
    <w:rsid w:val="00087005"/>
    <w:rsid w:val="00087D6F"/>
    <w:rsid w:val="000910ED"/>
    <w:rsid w:val="000A4A2C"/>
    <w:rsid w:val="000B060A"/>
    <w:rsid w:val="000C0517"/>
    <w:rsid w:val="000C239C"/>
    <w:rsid w:val="000C3080"/>
    <w:rsid w:val="000D0581"/>
    <w:rsid w:val="000D470C"/>
    <w:rsid w:val="000E7BA3"/>
    <w:rsid w:val="00104549"/>
    <w:rsid w:val="001543F3"/>
    <w:rsid w:val="00156242"/>
    <w:rsid w:val="001645A7"/>
    <w:rsid w:val="001675B2"/>
    <w:rsid w:val="0019306D"/>
    <w:rsid w:val="001A4965"/>
    <w:rsid w:val="001B1F20"/>
    <w:rsid w:val="001B4678"/>
    <w:rsid w:val="001C4AE2"/>
    <w:rsid w:val="001E42FA"/>
    <w:rsid w:val="001F5A60"/>
    <w:rsid w:val="00203B36"/>
    <w:rsid w:val="00206D05"/>
    <w:rsid w:val="002148A7"/>
    <w:rsid w:val="0021522E"/>
    <w:rsid w:val="00223199"/>
    <w:rsid w:val="00224511"/>
    <w:rsid w:val="002273B2"/>
    <w:rsid w:val="00230F86"/>
    <w:rsid w:val="00233725"/>
    <w:rsid w:val="00253982"/>
    <w:rsid w:val="0026376E"/>
    <w:rsid w:val="002655A0"/>
    <w:rsid w:val="00267161"/>
    <w:rsid w:val="00270BB2"/>
    <w:rsid w:val="002726B2"/>
    <w:rsid w:val="0027622F"/>
    <w:rsid w:val="002837C1"/>
    <w:rsid w:val="00285FF1"/>
    <w:rsid w:val="002957B6"/>
    <w:rsid w:val="002A3C2B"/>
    <w:rsid w:val="002B0803"/>
    <w:rsid w:val="002B38AF"/>
    <w:rsid w:val="002C011E"/>
    <w:rsid w:val="002E1C6A"/>
    <w:rsid w:val="002E1FA6"/>
    <w:rsid w:val="002E2084"/>
    <w:rsid w:val="002E6DE8"/>
    <w:rsid w:val="002F1A0D"/>
    <w:rsid w:val="002F2DD6"/>
    <w:rsid w:val="002F30D8"/>
    <w:rsid w:val="002F7503"/>
    <w:rsid w:val="003019A2"/>
    <w:rsid w:val="00311BC0"/>
    <w:rsid w:val="00314F14"/>
    <w:rsid w:val="00327153"/>
    <w:rsid w:val="003428A9"/>
    <w:rsid w:val="003461F2"/>
    <w:rsid w:val="00355B11"/>
    <w:rsid w:val="0036536B"/>
    <w:rsid w:val="00367ED8"/>
    <w:rsid w:val="00374259"/>
    <w:rsid w:val="00383031"/>
    <w:rsid w:val="003835DB"/>
    <w:rsid w:val="003836E7"/>
    <w:rsid w:val="00386DD1"/>
    <w:rsid w:val="00396889"/>
    <w:rsid w:val="003A65A0"/>
    <w:rsid w:val="003E0164"/>
    <w:rsid w:val="003E2467"/>
    <w:rsid w:val="003F0465"/>
    <w:rsid w:val="003F07C2"/>
    <w:rsid w:val="003F0F6C"/>
    <w:rsid w:val="0040252F"/>
    <w:rsid w:val="004034C3"/>
    <w:rsid w:val="00412DA9"/>
    <w:rsid w:val="00423B3D"/>
    <w:rsid w:val="00430C46"/>
    <w:rsid w:val="00450D84"/>
    <w:rsid w:val="00451C3D"/>
    <w:rsid w:val="004532E4"/>
    <w:rsid w:val="0045789F"/>
    <w:rsid w:val="004606F9"/>
    <w:rsid w:val="0046172F"/>
    <w:rsid w:val="004642F3"/>
    <w:rsid w:val="0047266A"/>
    <w:rsid w:val="00475804"/>
    <w:rsid w:val="00476441"/>
    <w:rsid w:val="004907DC"/>
    <w:rsid w:val="00495929"/>
    <w:rsid w:val="00497340"/>
    <w:rsid w:val="004A1112"/>
    <w:rsid w:val="004A4D97"/>
    <w:rsid w:val="004C022A"/>
    <w:rsid w:val="004C36B3"/>
    <w:rsid w:val="004C4599"/>
    <w:rsid w:val="004D63B7"/>
    <w:rsid w:val="004E43F2"/>
    <w:rsid w:val="004E4DA5"/>
    <w:rsid w:val="004F1B47"/>
    <w:rsid w:val="00516104"/>
    <w:rsid w:val="005242B4"/>
    <w:rsid w:val="00525B9E"/>
    <w:rsid w:val="00530297"/>
    <w:rsid w:val="005336C8"/>
    <w:rsid w:val="00547B22"/>
    <w:rsid w:val="00556D19"/>
    <w:rsid w:val="00561EE2"/>
    <w:rsid w:val="00563223"/>
    <w:rsid w:val="00567902"/>
    <w:rsid w:val="005759CC"/>
    <w:rsid w:val="0057604D"/>
    <w:rsid w:val="00576FBF"/>
    <w:rsid w:val="00582971"/>
    <w:rsid w:val="00584B92"/>
    <w:rsid w:val="00585E44"/>
    <w:rsid w:val="00592959"/>
    <w:rsid w:val="00596281"/>
    <w:rsid w:val="00597483"/>
    <w:rsid w:val="005A320E"/>
    <w:rsid w:val="005A7467"/>
    <w:rsid w:val="005B1E47"/>
    <w:rsid w:val="005B24F0"/>
    <w:rsid w:val="005B7617"/>
    <w:rsid w:val="005E6B90"/>
    <w:rsid w:val="005F25D3"/>
    <w:rsid w:val="006143B6"/>
    <w:rsid w:val="00622BAE"/>
    <w:rsid w:val="0063691D"/>
    <w:rsid w:val="006422DA"/>
    <w:rsid w:val="006444C4"/>
    <w:rsid w:val="00647815"/>
    <w:rsid w:val="00647F51"/>
    <w:rsid w:val="00651018"/>
    <w:rsid w:val="00653324"/>
    <w:rsid w:val="00661154"/>
    <w:rsid w:val="0066595E"/>
    <w:rsid w:val="00677410"/>
    <w:rsid w:val="006806F5"/>
    <w:rsid w:val="0068293C"/>
    <w:rsid w:val="0068356D"/>
    <w:rsid w:val="00691012"/>
    <w:rsid w:val="006937E7"/>
    <w:rsid w:val="006A1407"/>
    <w:rsid w:val="006B2E38"/>
    <w:rsid w:val="006B319B"/>
    <w:rsid w:val="006C1423"/>
    <w:rsid w:val="006C75C4"/>
    <w:rsid w:val="006D3E11"/>
    <w:rsid w:val="006E1C98"/>
    <w:rsid w:val="006E2D0B"/>
    <w:rsid w:val="006E3CC3"/>
    <w:rsid w:val="006E676B"/>
    <w:rsid w:val="006F0E46"/>
    <w:rsid w:val="006F27EA"/>
    <w:rsid w:val="006F5734"/>
    <w:rsid w:val="00710212"/>
    <w:rsid w:val="007142EF"/>
    <w:rsid w:val="007175F5"/>
    <w:rsid w:val="0072617B"/>
    <w:rsid w:val="00740102"/>
    <w:rsid w:val="00744CD0"/>
    <w:rsid w:val="00755B27"/>
    <w:rsid w:val="00780BC0"/>
    <w:rsid w:val="007839BF"/>
    <w:rsid w:val="00785E72"/>
    <w:rsid w:val="007879E1"/>
    <w:rsid w:val="007927FB"/>
    <w:rsid w:val="007B0570"/>
    <w:rsid w:val="007B39FB"/>
    <w:rsid w:val="007D65DF"/>
    <w:rsid w:val="007D6D41"/>
    <w:rsid w:val="007E29EE"/>
    <w:rsid w:val="007F1630"/>
    <w:rsid w:val="007F5C62"/>
    <w:rsid w:val="00803C8F"/>
    <w:rsid w:val="00803E09"/>
    <w:rsid w:val="00807ED0"/>
    <w:rsid w:val="008137E8"/>
    <w:rsid w:val="00823B3B"/>
    <w:rsid w:val="00842D6C"/>
    <w:rsid w:val="008474F3"/>
    <w:rsid w:val="0085355B"/>
    <w:rsid w:val="0086078B"/>
    <w:rsid w:val="00864532"/>
    <w:rsid w:val="008720D8"/>
    <w:rsid w:val="0088484B"/>
    <w:rsid w:val="008965C0"/>
    <w:rsid w:val="008A6C2A"/>
    <w:rsid w:val="008B562F"/>
    <w:rsid w:val="008B7B14"/>
    <w:rsid w:val="008C2C59"/>
    <w:rsid w:val="008D17CA"/>
    <w:rsid w:val="008D2644"/>
    <w:rsid w:val="008D2888"/>
    <w:rsid w:val="008D7159"/>
    <w:rsid w:val="008F3CC4"/>
    <w:rsid w:val="008F6CB0"/>
    <w:rsid w:val="0091533C"/>
    <w:rsid w:val="00932FE4"/>
    <w:rsid w:val="009439F6"/>
    <w:rsid w:val="00947946"/>
    <w:rsid w:val="009559D9"/>
    <w:rsid w:val="00955F94"/>
    <w:rsid w:val="009747A8"/>
    <w:rsid w:val="009755F3"/>
    <w:rsid w:val="009771DB"/>
    <w:rsid w:val="009914F0"/>
    <w:rsid w:val="00992C48"/>
    <w:rsid w:val="00994DA4"/>
    <w:rsid w:val="009B015C"/>
    <w:rsid w:val="009C673F"/>
    <w:rsid w:val="009C6783"/>
    <w:rsid w:val="009C69C2"/>
    <w:rsid w:val="009D4B03"/>
    <w:rsid w:val="009D7654"/>
    <w:rsid w:val="009F1DFD"/>
    <w:rsid w:val="00A04A60"/>
    <w:rsid w:val="00A05D24"/>
    <w:rsid w:val="00A170F3"/>
    <w:rsid w:val="00A17286"/>
    <w:rsid w:val="00A20B31"/>
    <w:rsid w:val="00A234A7"/>
    <w:rsid w:val="00A32B48"/>
    <w:rsid w:val="00A32D15"/>
    <w:rsid w:val="00A371B9"/>
    <w:rsid w:val="00A55D8A"/>
    <w:rsid w:val="00A715F4"/>
    <w:rsid w:val="00A80EBC"/>
    <w:rsid w:val="00A813AD"/>
    <w:rsid w:val="00A871A9"/>
    <w:rsid w:val="00A87836"/>
    <w:rsid w:val="00A9024B"/>
    <w:rsid w:val="00A97C35"/>
    <w:rsid w:val="00AA2073"/>
    <w:rsid w:val="00AA23FC"/>
    <w:rsid w:val="00AB3565"/>
    <w:rsid w:val="00AC3E0C"/>
    <w:rsid w:val="00AE3BA6"/>
    <w:rsid w:val="00AE6576"/>
    <w:rsid w:val="00AF0E8E"/>
    <w:rsid w:val="00AF153B"/>
    <w:rsid w:val="00AF2926"/>
    <w:rsid w:val="00AF44FC"/>
    <w:rsid w:val="00AF6808"/>
    <w:rsid w:val="00B027A1"/>
    <w:rsid w:val="00B05C45"/>
    <w:rsid w:val="00B06356"/>
    <w:rsid w:val="00B07DAC"/>
    <w:rsid w:val="00B377FA"/>
    <w:rsid w:val="00B426A6"/>
    <w:rsid w:val="00B44052"/>
    <w:rsid w:val="00B47D5C"/>
    <w:rsid w:val="00B51A00"/>
    <w:rsid w:val="00B51A3A"/>
    <w:rsid w:val="00B52E13"/>
    <w:rsid w:val="00B544C4"/>
    <w:rsid w:val="00B60524"/>
    <w:rsid w:val="00B7009B"/>
    <w:rsid w:val="00B7717F"/>
    <w:rsid w:val="00B82D39"/>
    <w:rsid w:val="00B832CA"/>
    <w:rsid w:val="00B90EDA"/>
    <w:rsid w:val="00B967EE"/>
    <w:rsid w:val="00B97535"/>
    <w:rsid w:val="00BA1B44"/>
    <w:rsid w:val="00BA5012"/>
    <w:rsid w:val="00BA5095"/>
    <w:rsid w:val="00BA7C06"/>
    <w:rsid w:val="00BA7D10"/>
    <w:rsid w:val="00BD3744"/>
    <w:rsid w:val="00BD7954"/>
    <w:rsid w:val="00C0391B"/>
    <w:rsid w:val="00C17F3F"/>
    <w:rsid w:val="00C242E2"/>
    <w:rsid w:val="00C42A6E"/>
    <w:rsid w:val="00C44E35"/>
    <w:rsid w:val="00C47C66"/>
    <w:rsid w:val="00C502D0"/>
    <w:rsid w:val="00C53889"/>
    <w:rsid w:val="00C54CDC"/>
    <w:rsid w:val="00C57582"/>
    <w:rsid w:val="00C57C59"/>
    <w:rsid w:val="00C64755"/>
    <w:rsid w:val="00C66FC6"/>
    <w:rsid w:val="00C83756"/>
    <w:rsid w:val="00CA2E99"/>
    <w:rsid w:val="00CB683A"/>
    <w:rsid w:val="00CC05A5"/>
    <w:rsid w:val="00CC1507"/>
    <w:rsid w:val="00CD27F1"/>
    <w:rsid w:val="00CD4572"/>
    <w:rsid w:val="00CE0A69"/>
    <w:rsid w:val="00CE7EE6"/>
    <w:rsid w:val="00CF57FF"/>
    <w:rsid w:val="00CF5C1D"/>
    <w:rsid w:val="00CF7C5C"/>
    <w:rsid w:val="00D079D9"/>
    <w:rsid w:val="00D1369E"/>
    <w:rsid w:val="00D14A21"/>
    <w:rsid w:val="00D204DA"/>
    <w:rsid w:val="00D23508"/>
    <w:rsid w:val="00D3710F"/>
    <w:rsid w:val="00D378B4"/>
    <w:rsid w:val="00D46428"/>
    <w:rsid w:val="00D50A18"/>
    <w:rsid w:val="00D53810"/>
    <w:rsid w:val="00D54D41"/>
    <w:rsid w:val="00D5717A"/>
    <w:rsid w:val="00D61BA5"/>
    <w:rsid w:val="00D61FC4"/>
    <w:rsid w:val="00D75E53"/>
    <w:rsid w:val="00D76667"/>
    <w:rsid w:val="00D87633"/>
    <w:rsid w:val="00D9523D"/>
    <w:rsid w:val="00DA16F3"/>
    <w:rsid w:val="00DB1A1D"/>
    <w:rsid w:val="00DB24A7"/>
    <w:rsid w:val="00DC7916"/>
    <w:rsid w:val="00DE1E42"/>
    <w:rsid w:val="00DF009E"/>
    <w:rsid w:val="00DF13FD"/>
    <w:rsid w:val="00DF5D52"/>
    <w:rsid w:val="00E0266E"/>
    <w:rsid w:val="00E12642"/>
    <w:rsid w:val="00E24366"/>
    <w:rsid w:val="00E25521"/>
    <w:rsid w:val="00E3395F"/>
    <w:rsid w:val="00E34C2E"/>
    <w:rsid w:val="00E431DF"/>
    <w:rsid w:val="00E54997"/>
    <w:rsid w:val="00E62500"/>
    <w:rsid w:val="00E639AE"/>
    <w:rsid w:val="00E9028D"/>
    <w:rsid w:val="00E91BA7"/>
    <w:rsid w:val="00EA76CE"/>
    <w:rsid w:val="00EF4C19"/>
    <w:rsid w:val="00EF73DA"/>
    <w:rsid w:val="00F01EB2"/>
    <w:rsid w:val="00F243A1"/>
    <w:rsid w:val="00F25BB4"/>
    <w:rsid w:val="00F26759"/>
    <w:rsid w:val="00F26AFB"/>
    <w:rsid w:val="00F418A8"/>
    <w:rsid w:val="00F44447"/>
    <w:rsid w:val="00F46DD1"/>
    <w:rsid w:val="00F47A92"/>
    <w:rsid w:val="00F527A8"/>
    <w:rsid w:val="00F61DE0"/>
    <w:rsid w:val="00F63EE0"/>
    <w:rsid w:val="00F641FC"/>
    <w:rsid w:val="00F6621C"/>
    <w:rsid w:val="00F7707F"/>
    <w:rsid w:val="00F7721D"/>
    <w:rsid w:val="00F85FF5"/>
    <w:rsid w:val="00F9086A"/>
    <w:rsid w:val="00F913CA"/>
    <w:rsid w:val="00FB0B1D"/>
    <w:rsid w:val="00FC37C1"/>
    <w:rsid w:val="00FD1C7E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EDFA-ED55-4DB1-B588-AC1550E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06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0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551756394836506368ydp7148c3c7yiv7293043879msonormal">
    <w:name w:val="m_-2551756394836506368ydp7148c3c7yiv7293043879msonormal"/>
    <w:basedOn w:val="Normal"/>
    <w:rsid w:val="004973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6E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6E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6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C5C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1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2F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Majda</dc:creator>
  <cp:lastModifiedBy>Manana Kaperskaia</cp:lastModifiedBy>
  <cp:revision>2</cp:revision>
  <cp:lastPrinted>2019-03-06T07:34:00Z</cp:lastPrinted>
  <dcterms:created xsi:type="dcterms:W3CDTF">2023-03-02T07:37:00Z</dcterms:created>
  <dcterms:modified xsi:type="dcterms:W3CDTF">2023-03-02T07:37:00Z</dcterms:modified>
</cp:coreProperties>
</file>